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A55" w:rsidRDefault="00193A55" w:rsidP="00193A55">
      <w:pPr>
        <w:jc w:val="center"/>
        <w:rPr>
          <w:rFonts w:ascii="Times New Roman" w:hAnsi="Times New Roman"/>
          <w:b/>
          <w:sz w:val="24"/>
          <w:szCs w:val="24"/>
        </w:rPr>
      </w:pPr>
    </w:p>
    <w:p w:rsidR="00193A55" w:rsidRDefault="002634EA" w:rsidP="002634EA">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6304377" cy="8669547"/>
            <wp:effectExtent l="19050" t="0" r="1173" b="0"/>
            <wp:docPr id="1" name="Рисунок 1" descr="C:\Documents and Settings\пк№3\Рабочий стол\Информация для сайта\Школьный уровень\скан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к№3\Рабочий стол\Информация для сайта\Школьный уровень\скан 001.jpg"/>
                    <pic:cNvPicPr>
                      <a:picLocks noChangeAspect="1" noChangeArrowheads="1"/>
                    </pic:cNvPicPr>
                  </pic:nvPicPr>
                  <pic:blipFill>
                    <a:blip r:embed="rId5" cstate="print"/>
                    <a:srcRect/>
                    <a:stretch>
                      <a:fillRect/>
                    </a:stretch>
                  </pic:blipFill>
                  <pic:spPr bwMode="auto">
                    <a:xfrm>
                      <a:off x="0" y="0"/>
                      <a:ext cx="6306813" cy="8672896"/>
                    </a:xfrm>
                    <a:prstGeom prst="rect">
                      <a:avLst/>
                    </a:prstGeom>
                    <a:noFill/>
                    <a:ln w="9525">
                      <a:noFill/>
                      <a:miter lim="800000"/>
                      <a:headEnd/>
                      <a:tailEnd/>
                    </a:ln>
                  </pic:spPr>
                </pic:pic>
              </a:graphicData>
            </a:graphic>
          </wp:inline>
        </w:drawing>
      </w:r>
    </w:p>
    <w:p w:rsidR="0072448B" w:rsidRDefault="0072448B" w:rsidP="0072448B">
      <w:pPr>
        <w:spacing w:after="0" w:line="240" w:lineRule="auto"/>
        <w:ind w:firstLine="360"/>
        <w:jc w:val="both"/>
        <w:rPr>
          <w:rFonts w:ascii="Times New Roman" w:hAnsi="Times New Roman"/>
          <w:sz w:val="24"/>
          <w:szCs w:val="24"/>
        </w:rPr>
      </w:pPr>
    </w:p>
    <w:p w:rsidR="00193A55" w:rsidRDefault="00193A55" w:rsidP="0072448B">
      <w:pPr>
        <w:spacing w:line="240" w:lineRule="auto"/>
        <w:ind w:firstLine="360"/>
        <w:jc w:val="center"/>
        <w:rPr>
          <w:rFonts w:ascii="Times New Roman" w:hAnsi="Times New Roman"/>
          <w:sz w:val="24"/>
          <w:szCs w:val="24"/>
        </w:rPr>
      </w:pPr>
      <w:r w:rsidRPr="00193A55">
        <w:rPr>
          <w:rFonts w:ascii="Times New Roman" w:hAnsi="Times New Roman"/>
          <w:b/>
          <w:sz w:val="24"/>
          <w:szCs w:val="24"/>
        </w:rPr>
        <w:lastRenderedPageBreak/>
        <w:t xml:space="preserve">3. Условия поощрения </w:t>
      </w:r>
      <w:proofErr w:type="gramStart"/>
      <w:r w:rsidRPr="00193A55">
        <w:rPr>
          <w:rFonts w:ascii="Times New Roman" w:hAnsi="Times New Roman"/>
          <w:b/>
          <w:sz w:val="24"/>
          <w:szCs w:val="24"/>
        </w:rPr>
        <w:t>обучающихся</w:t>
      </w:r>
      <w:proofErr w:type="gramEnd"/>
      <w:r w:rsidRPr="00193A55">
        <w:rPr>
          <w:rFonts w:ascii="Times New Roman" w:hAnsi="Times New Roman"/>
          <w:b/>
          <w:sz w:val="24"/>
          <w:szCs w:val="24"/>
        </w:rPr>
        <w:t xml:space="preserve">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93A5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 3.1. Условиями поощрения </w:t>
      </w:r>
      <w:proofErr w:type="gramStart"/>
      <w:r w:rsidRPr="00193A55">
        <w:rPr>
          <w:rFonts w:ascii="Times New Roman" w:hAnsi="Times New Roman"/>
          <w:sz w:val="24"/>
          <w:szCs w:val="24"/>
        </w:rPr>
        <w:t>обучающихся</w:t>
      </w:r>
      <w:proofErr w:type="gramEnd"/>
      <w:r w:rsidRPr="00193A55">
        <w:rPr>
          <w:rFonts w:ascii="Times New Roman" w:hAnsi="Times New Roman"/>
          <w:sz w:val="24"/>
          <w:szCs w:val="24"/>
        </w:rPr>
        <w:t xml:space="preserve"> за успехи в учебной, физкультурной, спортивной, общественной, научной, научно-технической, творческой, экспериментальной и инновационной деятельности являются:</w:t>
      </w:r>
    </w:p>
    <w:p w:rsidR="00193A5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 а) успехи в учебной деятельности, в том числе победы и призовые места в олимпиадах, учебных конкурсах; </w:t>
      </w:r>
    </w:p>
    <w:p w:rsidR="00193A5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б) успехи в физкультурной, спортивной, научной, научно-технической, творческой деятельности, в том числе победы и призовые места в конкурсах, соревнованиях, смотрах;</w:t>
      </w:r>
    </w:p>
    <w:p w:rsidR="00193A5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в) активная общественная деятельность, участие в мероприятиях особой социальной значимости, благородные, героические поступки;</w:t>
      </w:r>
    </w:p>
    <w:p w:rsidR="00193A5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 г) активное участие в экспериментальной и инновационной деятельности. </w:t>
      </w:r>
    </w:p>
    <w:p w:rsidR="00193A5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3.2. Похвальным листом «За отличные успехи в учении» награждаются обучающиеся II – VIII, X классов ОО, имеющие по всем предметам, изучавшимся в соответствующем классе четвертные (полугодовые) и годовые отметки "5". </w:t>
      </w:r>
    </w:p>
    <w:p w:rsidR="00193A5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3.3. </w:t>
      </w:r>
      <w:proofErr w:type="gramStart"/>
      <w:r w:rsidRPr="00193A55">
        <w:rPr>
          <w:rFonts w:ascii="Times New Roman" w:hAnsi="Times New Roman"/>
          <w:sz w:val="24"/>
          <w:szCs w:val="24"/>
        </w:rPr>
        <w:t xml:space="preserve">Похвальной грамотой «За особые успехи в изучении отдельных предметов» награждаются выпускники </w:t>
      </w:r>
      <w:r>
        <w:rPr>
          <w:rFonts w:ascii="Times New Roman" w:hAnsi="Times New Roman"/>
          <w:sz w:val="24"/>
          <w:szCs w:val="24"/>
        </w:rPr>
        <w:t xml:space="preserve"> </w:t>
      </w:r>
      <w:r w:rsidRPr="00193A55">
        <w:rPr>
          <w:rFonts w:ascii="Times New Roman" w:hAnsi="Times New Roman"/>
          <w:sz w:val="24"/>
          <w:szCs w:val="24"/>
        </w:rPr>
        <w:t>IX классов ОО, достигшие особых успехов в изучении одного или нескольких предметов, имеющие по ним четвертные, годовые и итоговые отметки "5" за время обучения в V - IX классах и получившие по ним на государственной итоговой аттестации отметку "5" (в случае прохождения государственной итоговой аттестации по данным предметам), при положительных</w:t>
      </w:r>
      <w:proofErr w:type="gramEnd"/>
      <w:r w:rsidRPr="00193A55">
        <w:rPr>
          <w:rFonts w:ascii="Times New Roman" w:hAnsi="Times New Roman"/>
          <w:sz w:val="24"/>
          <w:szCs w:val="24"/>
        </w:rPr>
        <w:t xml:space="preserve"> </w:t>
      </w:r>
      <w:proofErr w:type="gramStart"/>
      <w:r w:rsidRPr="00193A55">
        <w:rPr>
          <w:rFonts w:ascii="Times New Roman" w:hAnsi="Times New Roman"/>
          <w:sz w:val="24"/>
          <w:szCs w:val="24"/>
        </w:rPr>
        <w:t>отметках</w:t>
      </w:r>
      <w:proofErr w:type="gramEnd"/>
      <w:r w:rsidRPr="00193A55">
        <w:rPr>
          <w:rFonts w:ascii="Times New Roman" w:hAnsi="Times New Roman"/>
          <w:sz w:val="24"/>
          <w:szCs w:val="24"/>
        </w:rPr>
        <w:t xml:space="preserve"> по остальным предметам. </w:t>
      </w:r>
    </w:p>
    <w:p w:rsidR="00193A55" w:rsidRDefault="00193A55" w:rsidP="0072448B">
      <w:pPr>
        <w:spacing w:after="0" w:line="240" w:lineRule="auto"/>
        <w:ind w:firstLine="360"/>
        <w:jc w:val="both"/>
        <w:rPr>
          <w:rFonts w:ascii="Times New Roman" w:hAnsi="Times New Roman"/>
          <w:sz w:val="24"/>
          <w:szCs w:val="24"/>
        </w:rPr>
      </w:pPr>
      <w:proofErr w:type="gramStart"/>
      <w:r w:rsidRPr="00193A55">
        <w:rPr>
          <w:rFonts w:ascii="Times New Roman" w:hAnsi="Times New Roman"/>
          <w:sz w:val="24"/>
          <w:szCs w:val="24"/>
        </w:rPr>
        <w:t xml:space="preserve">Похвальной грамотой «За особые успехи в изучении отдельных предметов» награждаются выпускники XI классов ОО, достигшие особых успехов в изучении одного или нескольких предметов, имеющие по ним полугодовые, годовые и итоговые отметки "5" за время обучения в X - XI классах и набравшие по ним на государственной итоговой аттестации количество баллов не ниже минимального, определяемого </w:t>
      </w:r>
      <w:proofErr w:type="spellStart"/>
      <w:r w:rsidRPr="00193A55">
        <w:rPr>
          <w:rFonts w:ascii="Times New Roman" w:hAnsi="Times New Roman"/>
          <w:sz w:val="24"/>
          <w:szCs w:val="24"/>
        </w:rPr>
        <w:t>Рособрнадзором</w:t>
      </w:r>
      <w:proofErr w:type="spellEnd"/>
      <w:r w:rsidRPr="00193A55">
        <w:rPr>
          <w:rFonts w:ascii="Times New Roman" w:hAnsi="Times New Roman"/>
          <w:sz w:val="24"/>
          <w:szCs w:val="24"/>
        </w:rPr>
        <w:t>, а при сдаче государственного выпускного экзамена</w:t>
      </w:r>
      <w:proofErr w:type="gramEnd"/>
      <w:r w:rsidRPr="00193A55">
        <w:rPr>
          <w:rFonts w:ascii="Times New Roman" w:hAnsi="Times New Roman"/>
          <w:sz w:val="24"/>
          <w:szCs w:val="24"/>
        </w:rPr>
        <w:t xml:space="preserve"> (</w:t>
      </w:r>
      <w:proofErr w:type="gramStart"/>
      <w:r w:rsidRPr="00193A55">
        <w:rPr>
          <w:rFonts w:ascii="Times New Roman" w:hAnsi="Times New Roman"/>
          <w:sz w:val="24"/>
          <w:szCs w:val="24"/>
        </w:rPr>
        <w:t xml:space="preserve">ГВЭ) и единого государственного экзамена (ЕГЭ) по математике базового уровня получившие отметки не ниже удовлетворительной (три балла) (в случае прохождения государственной итоговой аттестации по данным предметам) при удовлетворительных результатах по обязательным предметам при сдаче ЕГЭ. </w:t>
      </w:r>
      <w:proofErr w:type="gramEnd"/>
    </w:p>
    <w:p w:rsidR="00193A5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3.4. </w:t>
      </w:r>
      <w:proofErr w:type="gramStart"/>
      <w:r w:rsidRPr="00193A55">
        <w:rPr>
          <w:rFonts w:ascii="Times New Roman" w:hAnsi="Times New Roman"/>
          <w:sz w:val="24"/>
          <w:szCs w:val="24"/>
        </w:rPr>
        <w:t>В соответствии с частью 10 статьи 34 Федерального закона от 29.12.2012 N 273-ФЗ «Об образовании в Российской Федерации» обучающимся,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ОО одновременно с выдачей соответствующего документа об образовании вручает медаль "За особые успехи</w:t>
      </w:r>
      <w:proofErr w:type="gramEnd"/>
      <w:r w:rsidRPr="00193A55">
        <w:rPr>
          <w:rFonts w:ascii="Times New Roman" w:hAnsi="Times New Roman"/>
          <w:sz w:val="24"/>
          <w:szCs w:val="24"/>
        </w:rPr>
        <w:t xml:space="preserve"> в учении", образец, описание и порядок </w:t>
      </w:r>
      <w:proofErr w:type="gramStart"/>
      <w:r w:rsidRPr="00193A55">
        <w:rPr>
          <w:rFonts w:ascii="Times New Roman" w:hAnsi="Times New Roman"/>
          <w:sz w:val="24"/>
          <w:szCs w:val="24"/>
        </w:rPr>
        <w:t>выдачи</w:t>
      </w:r>
      <w:proofErr w:type="gramEnd"/>
      <w:r w:rsidRPr="00193A55">
        <w:rPr>
          <w:rFonts w:ascii="Times New Roman" w:hAnsi="Times New Roman"/>
          <w:sz w:val="24"/>
          <w:szCs w:val="24"/>
        </w:rP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72448B"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3.5. </w:t>
      </w:r>
      <w:proofErr w:type="gramStart"/>
      <w:r w:rsidRPr="00193A55">
        <w:rPr>
          <w:rFonts w:ascii="Times New Roman" w:hAnsi="Times New Roman"/>
          <w:sz w:val="24"/>
          <w:szCs w:val="24"/>
        </w:rPr>
        <w:t xml:space="preserve">Поощрения, указанные в подпунктах </w:t>
      </w:r>
      <w:r w:rsidR="00021885">
        <w:rPr>
          <w:rFonts w:ascii="Times New Roman" w:hAnsi="Times New Roman"/>
          <w:sz w:val="24"/>
          <w:szCs w:val="24"/>
        </w:rPr>
        <w:t xml:space="preserve"> </w:t>
      </w:r>
      <w:r w:rsidRPr="00193A55">
        <w:rPr>
          <w:rFonts w:ascii="Times New Roman" w:hAnsi="Times New Roman"/>
          <w:sz w:val="24"/>
          <w:szCs w:val="24"/>
        </w:rPr>
        <w:t xml:space="preserve"> б, в, </w:t>
      </w:r>
      <w:r w:rsidR="00021885">
        <w:rPr>
          <w:rFonts w:ascii="Times New Roman" w:hAnsi="Times New Roman"/>
          <w:sz w:val="24"/>
          <w:szCs w:val="24"/>
        </w:rPr>
        <w:t xml:space="preserve">г, </w:t>
      </w:r>
      <w:proofErr w:type="spellStart"/>
      <w:r w:rsidR="00021885">
        <w:rPr>
          <w:rFonts w:ascii="Times New Roman" w:hAnsi="Times New Roman"/>
          <w:sz w:val="24"/>
          <w:szCs w:val="24"/>
        </w:rPr>
        <w:t>з</w:t>
      </w:r>
      <w:proofErr w:type="spellEnd"/>
      <w:r w:rsidR="00021885">
        <w:rPr>
          <w:rFonts w:ascii="Times New Roman" w:hAnsi="Times New Roman"/>
          <w:sz w:val="24"/>
          <w:szCs w:val="24"/>
        </w:rPr>
        <w:t xml:space="preserve">, </w:t>
      </w:r>
      <w:r w:rsidRPr="00193A55">
        <w:rPr>
          <w:rFonts w:ascii="Times New Roman" w:hAnsi="Times New Roman"/>
          <w:sz w:val="24"/>
          <w:szCs w:val="24"/>
        </w:rPr>
        <w:t>и пункта 2 настоящего Положения не могут быть вынесены обучающимся, имеющим неснятые дисциплинарные взыскания.</w:t>
      </w:r>
      <w:proofErr w:type="gramEnd"/>
      <w:r w:rsidRPr="00193A55">
        <w:rPr>
          <w:rFonts w:ascii="Times New Roman" w:hAnsi="Times New Roman"/>
          <w:sz w:val="24"/>
          <w:szCs w:val="24"/>
        </w:rPr>
        <w:t xml:space="preserve"> Для </w:t>
      </w:r>
      <w:proofErr w:type="gramStart"/>
      <w:r w:rsidRPr="00193A55">
        <w:rPr>
          <w:rFonts w:ascii="Times New Roman" w:hAnsi="Times New Roman"/>
          <w:sz w:val="24"/>
          <w:szCs w:val="24"/>
        </w:rPr>
        <w:t>обучающихся</w:t>
      </w:r>
      <w:proofErr w:type="gramEnd"/>
      <w:r w:rsidRPr="00193A55">
        <w:rPr>
          <w:rFonts w:ascii="Times New Roman" w:hAnsi="Times New Roman"/>
          <w:sz w:val="24"/>
          <w:szCs w:val="24"/>
        </w:rPr>
        <w:t>, имеющих неснятые дисциплинарные взыскания, видом поощрения является досрочное снятие дисциплинарного взыскания.</w:t>
      </w:r>
    </w:p>
    <w:p w:rsidR="00193A5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 </w:t>
      </w:r>
    </w:p>
    <w:p w:rsidR="008F2F85" w:rsidRPr="008F2F85" w:rsidRDefault="00193A55" w:rsidP="0072448B">
      <w:pPr>
        <w:spacing w:line="240" w:lineRule="auto"/>
        <w:ind w:firstLine="360"/>
        <w:jc w:val="center"/>
        <w:rPr>
          <w:rFonts w:ascii="Times New Roman" w:hAnsi="Times New Roman"/>
          <w:b/>
          <w:sz w:val="24"/>
          <w:szCs w:val="24"/>
        </w:rPr>
      </w:pPr>
      <w:r w:rsidRPr="008F2F85">
        <w:rPr>
          <w:rFonts w:ascii="Times New Roman" w:hAnsi="Times New Roman"/>
          <w:b/>
          <w:sz w:val="24"/>
          <w:szCs w:val="24"/>
        </w:rPr>
        <w:t xml:space="preserve">4. Порядок поощрения </w:t>
      </w:r>
      <w:proofErr w:type="gramStart"/>
      <w:r w:rsidRPr="008F2F85">
        <w:rPr>
          <w:rFonts w:ascii="Times New Roman" w:hAnsi="Times New Roman"/>
          <w:b/>
          <w:sz w:val="24"/>
          <w:szCs w:val="24"/>
        </w:rPr>
        <w:t>обучающихся</w:t>
      </w:r>
      <w:proofErr w:type="gramEnd"/>
      <w:r w:rsidRPr="008F2F85">
        <w:rPr>
          <w:rFonts w:ascii="Times New Roman" w:hAnsi="Times New Roman"/>
          <w:b/>
          <w:sz w:val="24"/>
          <w:szCs w:val="24"/>
        </w:rPr>
        <w:t xml:space="preserve">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F2F85" w:rsidRDefault="00193A55" w:rsidP="0072448B">
      <w:pPr>
        <w:spacing w:line="240" w:lineRule="auto"/>
        <w:ind w:firstLine="360"/>
        <w:jc w:val="both"/>
        <w:rPr>
          <w:rFonts w:ascii="Times New Roman" w:hAnsi="Times New Roman"/>
          <w:sz w:val="24"/>
          <w:szCs w:val="24"/>
        </w:rPr>
      </w:pPr>
      <w:r w:rsidRPr="00193A55">
        <w:rPr>
          <w:rFonts w:ascii="Times New Roman" w:hAnsi="Times New Roman"/>
          <w:sz w:val="24"/>
          <w:szCs w:val="24"/>
        </w:rPr>
        <w:lastRenderedPageBreak/>
        <w:t xml:space="preserve">4.1. Поощрение </w:t>
      </w:r>
      <w:proofErr w:type="gramStart"/>
      <w:r w:rsidRPr="00193A55">
        <w:rPr>
          <w:rFonts w:ascii="Times New Roman" w:hAnsi="Times New Roman"/>
          <w:sz w:val="24"/>
          <w:szCs w:val="24"/>
        </w:rPr>
        <w:t>обучающихся</w:t>
      </w:r>
      <w:proofErr w:type="gramEnd"/>
      <w:r w:rsidRPr="00193A55">
        <w:rPr>
          <w:rFonts w:ascii="Times New Roman" w:hAnsi="Times New Roman"/>
          <w:sz w:val="24"/>
          <w:szCs w:val="24"/>
        </w:rPr>
        <w:t xml:space="preserve"> за успехи в учебной, физкультурной, спортивной, общественной, научной, научно-технической, творческой, экспериментальной и инновационной деятельности осуществляется на основании: </w:t>
      </w:r>
    </w:p>
    <w:p w:rsidR="008F2F8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а) документов об итогах олимпиад, конкурсов, соревнований, смотров; </w:t>
      </w:r>
    </w:p>
    <w:p w:rsidR="008F2F8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 б) ходатайств (представлений) коллегиальных органов управления ОО, работников ОО, родителей (законных представителей) обучающихся; </w:t>
      </w:r>
    </w:p>
    <w:p w:rsidR="008F2F8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в) решений педагогического совета ОО; </w:t>
      </w:r>
    </w:p>
    <w:p w:rsidR="008F2F8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г) ходатайств (представлений) органов государственной власти, органов местного самоуправления, учреждений, предприятий, общественных организаций, отдельных граждан либо групп граждан.</w:t>
      </w:r>
    </w:p>
    <w:p w:rsidR="008F2F8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 4.2. Ходатайства (представления) коллегиальных органов управления ОО, работников ОО, родителей (законных представителей) обучающихся, органов государственной власти, органов местного самоуправления, учреждений, предприятий, общественных организаций, отдельных граждан либо групп </w:t>
      </w:r>
      <w:proofErr w:type="gramStart"/>
      <w:r w:rsidRPr="00193A55">
        <w:rPr>
          <w:rFonts w:ascii="Times New Roman" w:hAnsi="Times New Roman"/>
          <w:sz w:val="24"/>
          <w:szCs w:val="24"/>
        </w:rPr>
        <w:t>граждан</w:t>
      </w:r>
      <w:proofErr w:type="gramEnd"/>
      <w:r w:rsidRPr="00193A55">
        <w:rPr>
          <w:rFonts w:ascii="Times New Roman" w:hAnsi="Times New Roman"/>
          <w:sz w:val="24"/>
          <w:szCs w:val="24"/>
        </w:rPr>
        <w:t xml:space="preserve"> о поощрении обучающихся рассматриваются </w:t>
      </w:r>
      <w:r w:rsidR="00021885">
        <w:rPr>
          <w:rFonts w:ascii="Times New Roman" w:hAnsi="Times New Roman"/>
          <w:sz w:val="24"/>
          <w:szCs w:val="24"/>
        </w:rPr>
        <w:t>педагогическим</w:t>
      </w:r>
      <w:r w:rsidRPr="00193A55">
        <w:rPr>
          <w:rFonts w:ascii="Times New Roman" w:hAnsi="Times New Roman"/>
          <w:sz w:val="24"/>
          <w:szCs w:val="24"/>
        </w:rPr>
        <w:t xml:space="preserve"> советом ОО, который вправе вынести рекомендательное решение об удовлетворении или отклонении ходатайств (представлений). </w:t>
      </w:r>
    </w:p>
    <w:p w:rsidR="008F2F8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4.3. На заседаниях педагогического совета ОО предложения о поощрении обучающихся за успехи в учебной, физкультурной, спортивной, общественной, научной, научно-технической, творческой, экспериментальной и инновационной деятельности имеет право внести любой член педагогического совета. Педагогический совет вправе вынести рекомендательное решение о принятии или отклонении предложений. </w:t>
      </w:r>
    </w:p>
    <w:p w:rsidR="008F2F8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4.4. Поощрения обучающимся за успехи в учебной, физкультурной, спортивной, общественной, научной, научно-технической, творческой, экспериментальной и инновационной деятельности объявляются приказом директора ОО. В приказе указываются основания для вынесения поощрений и их виды. </w:t>
      </w:r>
    </w:p>
    <w:p w:rsidR="008F2F8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 xml:space="preserve">4.5. </w:t>
      </w:r>
      <w:proofErr w:type="gramStart"/>
      <w:r w:rsidRPr="00193A55">
        <w:rPr>
          <w:rFonts w:ascii="Times New Roman" w:hAnsi="Times New Roman"/>
          <w:sz w:val="24"/>
          <w:szCs w:val="24"/>
        </w:rPr>
        <w:t xml:space="preserve">В случае командных (коллективных) успехов в учебной, физкультурной, спортивной, общественной, научной, научно-технической, творческой, экспериментальной и инновационной деятельности поощрение выносится всем членам команды (коллектива). </w:t>
      </w:r>
      <w:proofErr w:type="gramEnd"/>
    </w:p>
    <w:p w:rsidR="00CC7828" w:rsidRPr="00193A55" w:rsidRDefault="00193A55" w:rsidP="0072448B">
      <w:pPr>
        <w:spacing w:after="0" w:line="240" w:lineRule="auto"/>
        <w:ind w:firstLine="360"/>
        <w:jc w:val="both"/>
        <w:rPr>
          <w:rFonts w:ascii="Times New Roman" w:hAnsi="Times New Roman"/>
          <w:sz w:val="24"/>
          <w:szCs w:val="24"/>
        </w:rPr>
      </w:pPr>
      <w:r w:rsidRPr="00193A55">
        <w:rPr>
          <w:rFonts w:ascii="Times New Roman" w:hAnsi="Times New Roman"/>
          <w:sz w:val="24"/>
          <w:szCs w:val="24"/>
        </w:rPr>
        <w:t>4.6. Объявление о поощрении обучающихся за успехи в учебной, физкультурной, спортивной, общественной, научной, научно-технической, творческой, экспериментальной и инновационной деятельности и награждение обучающихся проводится, как правило, в торжественной обстановке в присутствии других обучающихся ОО.</w:t>
      </w:r>
    </w:p>
    <w:sectPr w:rsidR="00CC7828" w:rsidRPr="00193A55" w:rsidSect="00CC78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A130B"/>
    <w:multiLevelType w:val="hybridMultilevel"/>
    <w:tmpl w:val="2D022752"/>
    <w:lvl w:ilvl="0" w:tplc="BD108A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93A55"/>
    <w:rsid w:val="00021885"/>
    <w:rsid w:val="000B0606"/>
    <w:rsid w:val="00193A55"/>
    <w:rsid w:val="002634EA"/>
    <w:rsid w:val="00551FEC"/>
    <w:rsid w:val="006A51EE"/>
    <w:rsid w:val="0072448B"/>
    <w:rsid w:val="007C5CE5"/>
    <w:rsid w:val="008115DA"/>
    <w:rsid w:val="008F2F85"/>
    <w:rsid w:val="00975F72"/>
    <w:rsid w:val="00984D39"/>
    <w:rsid w:val="00A754A9"/>
    <w:rsid w:val="00CC7828"/>
    <w:rsid w:val="00DB3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A55"/>
    <w:rPr>
      <w:rFonts w:ascii="Calibri" w:eastAsia="Calibri" w:hAnsi="Calibri" w:cs="Times New Roman"/>
    </w:rPr>
  </w:style>
  <w:style w:type="paragraph" w:styleId="2">
    <w:name w:val="heading 2"/>
    <w:basedOn w:val="a"/>
    <w:next w:val="a"/>
    <w:link w:val="20"/>
    <w:uiPriority w:val="9"/>
    <w:unhideWhenUsed/>
    <w:qFormat/>
    <w:rsid w:val="00193A55"/>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3A55"/>
    <w:rPr>
      <w:rFonts w:ascii="Cambria" w:eastAsia="Times New Roman" w:hAnsi="Cambria" w:cs="Times New Roman"/>
      <w:b/>
      <w:bCs/>
      <w:color w:val="4F81BD"/>
      <w:sz w:val="26"/>
      <w:szCs w:val="26"/>
    </w:rPr>
  </w:style>
  <w:style w:type="paragraph" w:styleId="a3">
    <w:name w:val="List Paragraph"/>
    <w:basedOn w:val="a"/>
    <w:uiPriority w:val="34"/>
    <w:qFormat/>
    <w:rsid w:val="00193A55"/>
    <w:pPr>
      <w:ind w:left="720"/>
      <w:contextualSpacing/>
    </w:pPr>
  </w:style>
  <w:style w:type="paragraph" w:styleId="a4">
    <w:name w:val="Balloon Text"/>
    <w:basedOn w:val="a"/>
    <w:link w:val="a5"/>
    <w:uiPriority w:val="99"/>
    <w:semiHidden/>
    <w:unhideWhenUsed/>
    <w:rsid w:val="007244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448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3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865</Words>
  <Characters>4934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спесивцева</dc:creator>
  <cp:keywords/>
  <dc:description/>
  <cp:lastModifiedBy>школа</cp:lastModifiedBy>
  <cp:revision>6</cp:revision>
  <cp:lastPrinted>2018-11-17T11:58:00Z</cp:lastPrinted>
  <dcterms:created xsi:type="dcterms:W3CDTF">2018-11-17T11:29:00Z</dcterms:created>
  <dcterms:modified xsi:type="dcterms:W3CDTF">2018-11-18T08:33:00Z</dcterms:modified>
</cp:coreProperties>
</file>