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6C" w:rsidRPr="001937A2" w:rsidRDefault="00C7496C" w:rsidP="00C7496C">
      <w:pPr>
        <w:spacing w:after="0" w:line="408" w:lineRule="auto"/>
        <w:ind w:left="120"/>
        <w:jc w:val="center"/>
        <w:rPr>
          <w:lang w:val="ru-RU"/>
        </w:rPr>
      </w:pPr>
      <w:bookmarkStart w:id="0" w:name="block-29245576"/>
      <w:r w:rsidRPr="001937A2">
        <w:rPr>
          <w:rFonts w:ascii="Times New Roman" w:hAnsi="Times New Roman"/>
          <w:b/>
          <w:color w:val="000000"/>
          <w:sz w:val="28"/>
          <w:lang w:val="ru-RU"/>
        </w:rPr>
        <w:t>МИНИСТЕРСТВО ПРОСВЕЩЕНИЯ РОССИЙСКОЙ ФЕДЕРАЦИИ</w:t>
      </w:r>
    </w:p>
    <w:p w:rsidR="00C7496C" w:rsidRPr="001937A2" w:rsidRDefault="00C7496C" w:rsidP="00C7496C">
      <w:pPr>
        <w:spacing w:after="0" w:line="408" w:lineRule="auto"/>
        <w:ind w:left="120"/>
        <w:jc w:val="center"/>
        <w:rPr>
          <w:lang w:val="ru-RU"/>
        </w:rPr>
      </w:pPr>
      <w:r w:rsidRPr="001937A2">
        <w:rPr>
          <w:rFonts w:ascii="Times New Roman" w:hAnsi="Times New Roman"/>
          <w:b/>
          <w:color w:val="000000"/>
          <w:sz w:val="28"/>
          <w:lang w:val="ru-RU"/>
        </w:rPr>
        <w:t xml:space="preserve">‌Министерство образования и науки Пермского края‌‌ </w:t>
      </w:r>
    </w:p>
    <w:p w:rsidR="00C7496C" w:rsidRDefault="00C7496C" w:rsidP="00C7496C">
      <w:pPr>
        <w:spacing w:after="0" w:line="408" w:lineRule="auto"/>
        <w:ind w:left="120"/>
        <w:jc w:val="center"/>
        <w:rPr>
          <w:rFonts w:ascii="Times New Roman" w:hAnsi="Times New Roman"/>
          <w:b/>
          <w:color w:val="000000"/>
          <w:sz w:val="28"/>
          <w:lang w:val="ru-RU"/>
        </w:rPr>
      </w:pPr>
      <w:r w:rsidRPr="001937A2">
        <w:rPr>
          <w:rFonts w:ascii="Times New Roman" w:hAnsi="Times New Roman"/>
          <w:b/>
          <w:color w:val="000000"/>
          <w:sz w:val="28"/>
          <w:lang w:val="ru-RU"/>
        </w:rPr>
        <w:t xml:space="preserve">‌Управление образования администрации </w:t>
      </w:r>
    </w:p>
    <w:p w:rsidR="00C7496C" w:rsidRPr="001937A2" w:rsidRDefault="00C7496C" w:rsidP="00C7496C">
      <w:pPr>
        <w:spacing w:after="0" w:line="408" w:lineRule="auto"/>
        <w:ind w:left="120"/>
        <w:jc w:val="center"/>
        <w:rPr>
          <w:lang w:val="ru-RU"/>
        </w:rPr>
      </w:pPr>
      <w:r w:rsidRPr="001937A2">
        <w:rPr>
          <w:rFonts w:ascii="Times New Roman" w:hAnsi="Times New Roman"/>
          <w:b/>
          <w:color w:val="000000"/>
          <w:sz w:val="28"/>
          <w:lang w:val="ru-RU"/>
        </w:rPr>
        <w:t>Сивинского муниципального округа‌</w:t>
      </w:r>
      <w:r w:rsidRPr="001937A2">
        <w:rPr>
          <w:rFonts w:ascii="Times New Roman" w:hAnsi="Times New Roman"/>
          <w:color w:val="000000"/>
          <w:sz w:val="28"/>
          <w:lang w:val="ru-RU"/>
        </w:rPr>
        <w:t>​</w:t>
      </w:r>
    </w:p>
    <w:p w:rsidR="00C7496C" w:rsidRPr="00CB78CC" w:rsidRDefault="00C7496C" w:rsidP="00C7496C">
      <w:pPr>
        <w:spacing w:after="0" w:line="408" w:lineRule="auto"/>
        <w:ind w:left="120"/>
        <w:jc w:val="center"/>
        <w:rPr>
          <w:lang w:val="ru-RU"/>
        </w:rPr>
      </w:pPr>
      <w:r w:rsidRPr="00CB78CC">
        <w:rPr>
          <w:rFonts w:ascii="Times New Roman" w:hAnsi="Times New Roman"/>
          <w:b/>
          <w:color w:val="000000"/>
          <w:sz w:val="28"/>
          <w:lang w:val="ru-RU"/>
        </w:rPr>
        <w:t>МБОУ ``Сивинская СОШ``</w:t>
      </w:r>
    </w:p>
    <w:p w:rsidR="00C7496C" w:rsidRDefault="00C7496C" w:rsidP="00C7496C">
      <w:pPr>
        <w:spacing w:after="0"/>
        <w:ind w:left="120"/>
        <w:jc w:val="right"/>
        <w:rPr>
          <w:color w:val="FF0000"/>
          <w:lang w:val="ru-RU"/>
        </w:rPr>
      </w:pPr>
    </w:p>
    <w:p w:rsidR="00C7496C" w:rsidRPr="00AD0680" w:rsidRDefault="00C7496C" w:rsidP="00C7496C">
      <w:pPr>
        <w:spacing w:after="0" w:line="360" w:lineRule="auto"/>
        <w:ind w:left="1559"/>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Утвержден</w:t>
      </w:r>
      <w:r>
        <w:rPr>
          <w:rFonts w:ascii="Times New Roman" w:hAnsi="Times New Roman" w:cs="Times New Roman"/>
          <w:i/>
          <w:sz w:val="24"/>
          <w:szCs w:val="24"/>
          <w:lang w:val="ru-RU"/>
        </w:rPr>
        <w:t>а</w:t>
      </w:r>
      <w:r w:rsidRPr="00AD0680">
        <w:rPr>
          <w:rFonts w:ascii="Times New Roman" w:hAnsi="Times New Roman" w:cs="Times New Roman"/>
          <w:i/>
          <w:sz w:val="24"/>
          <w:szCs w:val="24"/>
          <w:lang w:val="ru-RU"/>
        </w:rPr>
        <w:t xml:space="preserve"> приказом директора МБОУ «Сивинская СОШ»</w:t>
      </w:r>
    </w:p>
    <w:p w:rsidR="00C7496C" w:rsidRDefault="00C7496C" w:rsidP="00C7496C">
      <w:pPr>
        <w:spacing w:after="0"/>
        <w:ind w:left="120"/>
        <w:jc w:val="right"/>
        <w:rPr>
          <w:rFonts w:ascii="Times New Roman" w:hAnsi="Times New Roman" w:cs="Times New Roman"/>
          <w:i/>
          <w:sz w:val="24"/>
          <w:szCs w:val="24"/>
          <w:lang w:val="ru-RU"/>
        </w:rPr>
      </w:pPr>
      <w:r w:rsidRPr="00AD0680">
        <w:rPr>
          <w:rFonts w:ascii="Times New Roman" w:hAnsi="Times New Roman" w:cs="Times New Roman"/>
          <w:i/>
          <w:sz w:val="24"/>
          <w:szCs w:val="24"/>
          <w:lang w:val="ru-RU"/>
        </w:rPr>
        <w:t xml:space="preserve"> от 31.08.2023 г №   № 376-од в составе ООП </w:t>
      </w:r>
      <w:r>
        <w:rPr>
          <w:rFonts w:ascii="Times New Roman" w:hAnsi="Times New Roman" w:cs="Times New Roman"/>
          <w:i/>
          <w:sz w:val="24"/>
          <w:szCs w:val="24"/>
          <w:lang w:val="ru-RU"/>
        </w:rPr>
        <w:t>С</w:t>
      </w:r>
      <w:r w:rsidRPr="00AD0680">
        <w:rPr>
          <w:rFonts w:ascii="Times New Roman" w:hAnsi="Times New Roman" w:cs="Times New Roman"/>
          <w:i/>
          <w:sz w:val="24"/>
          <w:szCs w:val="24"/>
          <w:lang w:val="ru-RU"/>
        </w:rPr>
        <w:t xml:space="preserve">ОО  </w:t>
      </w:r>
    </w:p>
    <w:p w:rsidR="00C7496C" w:rsidRDefault="00C7496C" w:rsidP="00C7496C">
      <w:pPr>
        <w:spacing w:after="0"/>
        <w:ind w:left="120"/>
        <w:jc w:val="right"/>
        <w:rPr>
          <w:color w:val="FF0000"/>
          <w:lang w:val="ru-RU"/>
        </w:rPr>
      </w:pPr>
    </w:p>
    <w:p w:rsidR="00C7496C" w:rsidRDefault="00C7496C" w:rsidP="00C7496C">
      <w:pPr>
        <w:spacing w:after="0"/>
        <w:ind w:left="120"/>
        <w:rPr>
          <w:lang w:val="ru-RU"/>
        </w:rPr>
      </w:pPr>
    </w:p>
    <w:p w:rsidR="00C7496C" w:rsidRDefault="00C7496C" w:rsidP="00C7496C">
      <w:pPr>
        <w:spacing w:after="0"/>
        <w:ind w:left="120"/>
        <w:rPr>
          <w:lang w:val="ru-RU"/>
        </w:rPr>
      </w:pPr>
    </w:p>
    <w:p w:rsidR="00C7496C" w:rsidRDefault="00C7496C" w:rsidP="00C7496C">
      <w:pPr>
        <w:spacing w:after="0"/>
        <w:ind w:left="120"/>
        <w:rPr>
          <w:lang w:val="ru-RU"/>
        </w:rPr>
      </w:pPr>
    </w:p>
    <w:p w:rsidR="00C7496C" w:rsidRDefault="00C7496C" w:rsidP="00C7496C">
      <w:pPr>
        <w:spacing w:after="0"/>
        <w:ind w:left="120"/>
        <w:rPr>
          <w:lang w:val="ru-RU"/>
        </w:rPr>
      </w:pPr>
    </w:p>
    <w:p w:rsidR="00C7496C" w:rsidRPr="006F6378" w:rsidRDefault="00C7496C" w:rsidP="00C7496C">
      <w:pPr>
        <w:spacing w:after="0"/>
        <w:ind w:left="120"/>
        <w:rPr>
          <w:lang w:val="ru-RU"/>
        </w:rPr>
      </w:pPr>
    </w:p>
    <w:p w:rsidR="00C7496C" w:rsidRPr="006F6378" w:rsidRDefault="00C7496C" w:rsidP="00C7496C">
      <w:pPr>
        <w:spacing w:after="0"/>
        <w:ind w:left="120"/>
        <w:rPr>
          <w:lang w:val="ru-RU"/>
        </w:rPr>
      </w:pPr>
    </w:p>
    <w:p w:rsidR="00C7496C" w:rsidRPr="001937A2" w:rsidRDefault="00C7496C" w:rsidP="00C7496C">
      <w:pPr>
        <w:spacing w:after="0" w:line="408" w:lineRule="auto"/>
        <w:ind w:left="120"/>
        <w:jc w:val="center"/>
        <w:rPr>
          <w:lang w:val="ru-RU"/>
        </w:rPr>
      </w:pPr>
      <w:r w:rsidRPr="001937A2">
        <w:rPr>
          <w:rFonts w:ascii="Times New Roman" w:hAnsi="Times New Roman"/>
          <w:b/>
          <w:color w:val="000000"/>
          <w:sz w:val="28"/>
          <w:lang w:val="ru-RU"/>
        </w:rPr>
        <w:t>РАБОЧАЯ ПРОГРАММА</w:t>
      </w:r>
    </w:p>
    <w:p w:rsidR="00C7496C" w:rsidRPr="001937A2" w:rsidRDefault="00C7496C" w:rsidP="00C7496C">
      <w:pPr>
        <w:spacing w:after="0"/>
        <w:ind w:left="120"/>
        <w:jc w:val="center"/>
        <w:rPr>
          <w:lang w:val="ru-RU"/>
        </w:rPr>
      </w:pPr>
    </w:p>
    <w:p w:rsidR="00C7496C" w:rsidRPr="00CB78CC" w:rsidRDefault="00C7496C" w:rsidP="00C7496C">
      <w:pPr>
        <w:spacing w:after="0" w:line="408" w:lineRule="auto"/>
        <w:ind w:left="120"/>
        <w:jc w:val="center"/>
        <w:rPr>
          <w:lang w:val="ru-RU"/>
        </w:rPr>
      </w:pPr>
      <w:r w:rsidRPr="00CB78CC">
        <w:rPr>
          <w:rFonts w:ascii="Times New Roman" w:hAnsi="Times New Roman"/>
          <w:b/>
          <w:color w:val="000000"/>
          <w:sz w:val="28"/>
          <w:lang w:val="ru-RU"/>
        </w:rPr>
        <w:t xml:space="preserve">учебного предмета «Химия. </w:t>
      </w:r>
      <w:r>
        <w:rPr>
          <w:rFonts w:ascii="Times New Roman" w:hAnsi="Times New Roman"/>
          <w:b/>
          <w:color w:val="000000"/>
          <w:sz w:val="28"/>
          <w:lang w:val="ru-RU"/>
        </w:rPr>
        <w:t>Углубленный</w:t>
      </w:r>
      <w:r w:rsidRPr="00CB78CC">
        <w:rPr>
          <w:rFonts w:ascii="Times New Roman" w:hAnsi="Times New Roman"/>
          <w:b/>
          <w:color w:val="000000"/>
          <w:sz w:val="28"/>
          <w:lang w:val="ru-RU"/>
        </w:rPr>
        <w:t xml:space="preserve"> уровень»</w:t>
      </w:r>
    </w:p>
    <w:p w:rsidR="00C7496C" w:rsidRPr="00CB78CC" w:rsidRDefault="00C7496C" w:rsidP="00C7496C">
      <w:pPr>
        <w:spacing w:after="0" w:line="408" w:lineRule="auto"/>
        <w:ind w:left="120"/>
        <w:jc w:val="center"/>
        <w:rPr>
          <w:lang w:val="ru-RU"/>
        </w:rPr>
      </w:pPr>
      <w:r w:rsidRPr="00CB78CC">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sidRPr="00CB78CC">
        <w:rPr>
          <w:rFonts w:ascii="Times New Roman" w:hAnsi="Times New Roman"/>
          <w:color w:val="000000"/>
          <w:sz w:val="28"/>
          <w:lang w:val="ru-RU"/>
        </w:rPr>
        <w:t xml:space="preserve"> </w:t>
      </w:r>
      <w:r w:rsidRPr="00CB78CC">
        <w:rPr>
          <w:rFonts w:ascii="Calibri" w:hAnsi="Calibri"/>
          <w:color w:val="000000"/>
          <w:sz w:val="28"/>
          <w:lang w:val="ru-RU"/>
        </w:rPr>
        <w:t xml:space="preserve">– </w:t>
      </w:r>
      <w:r>
        <w:rPr>
          <w:rFonts w:ascii="Times New Roman" w:hAnsi="Times New Roman"/>
          <w:color w:val="000000"/>
          <w:sz w:val="28"/>
          <w:lang w:val="ru-RU"/>
        </w:rPr>
        <w:t>11</w:t>
      </w:r>
      <w:r w:rsidRPr="00CB78CC">
        <w:rPr>
          <w:rFonts w:ascii="Times New Roman" w:hAnsi="Times New Roman"/>
          <w:color w:val="000000"/>
          <w:sz w:val="28"/>
          <w:lang w:val="ru-RU"/>
        </w:rPr>
        <w:t xml:space="preserve"> классов </w:t>
      </w:r>
    </w:p>
    <w:p w:rsidR="00C7496C" w:rsidRPr="001937A2"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Default="00C7496C" w:rsidP="00C7496C">
      <w:pPr>
        <w:spacing w:after="0"/>
        <w:ind w:left="120"/>
        <w:jc w:val="center"/>
        <w:rPr>
          <w:lang w:val="ru-RU"/>
        </w:rPr>
      </w:pPr>
    </w:p>
    <w:p w:rsidR="00C7496C" w:rsidRPr="001937A2" w:rsidRDefault="00C7496C" w:rsidP="00C7496C">
      <w:pPr>
        <w:spacing w:after="0"/>
        <w:ind w:left="120"/>
        <w:jc w:val="center"/>
        <w:rPr>
          <w:lang w:val="ru-RU"/>
        </w:rPr>
      </w:pPr>
    </w:p>
    <w:p w:rsidR="00C7496C" w:rsidRPr="001937A2" w:rsidRDefault="00C7496C" w:rsidP="00C7496C">
      <w:pPr>
        <w:spacing w:after="0"/>
        <w:ind w:left="120"/>
        <w:jc w:val="center"/>
        <w:rPr>
          <w:lang w:val="ru-RU"/>
        </w:rPr>
      </w:pPr>
    </w:p>
    <w:p w:rsidR="007F3406" w:rsidRPr="00C7496C" w:rsidRDefault="00C7496C" w:rsidP="00C7496C">
      <w:pPr>
        <w:jc w:val="center"/>
        <w:rPr>
          <w:lang w:val="ru-RU"/>
        </w:rPr>
        <w:sectPr w:rsidR="007F3406" w:rsidRPr="00C7496C">
          <w:pgSz w:w="11906" w:h="16383"/>
          <w:pgMar w:top="1134" w:right="850" w:bottom="1134" w:left="1701" w:header="720" w:footer="720" w:gutter="0"/>
          <w:cols w:space="720"/>
        </w:sectPr>
      </w:pPr>
      <w:r w:rsidRPr="001937A2">
        <w:rPr>
          <w:rFonts w:ascii="Times New Roman" w:hAnsi="Times New Roman"/>
          <w:color w:val="000000"/>
          <w:sz w:val="28"/>
          <w:lang w:val="ru-RU"/>
        </w:rPr>
        <w:t>​</w:t>
      </w:r>
      <w:r w:rsidRPr="001937A2">
        <w:rPr>
          <w:rFonts w:ascii="Times New Roman" w:hAnsi="Times New Roman"/>
          <w:b/>
          <w:color w:val="000000"/>
          <w:sz w:val="28"/>
          <w:lang w:val="ru-RU"/>
        </w:rPr>
        <w:t>Сива‌ 2023-2024‌</w:t>
      </w:r>
      <w:r w:rsidRPr="001937A2">
        <w:rPr>
          <w:rFonts w:ascii="Times New Roman" w:hAnsi="Times New Roman"/>
          <w:color w:val="000000"/>
          <w:sz w:val="28"/>
          <w:lang w:val="ru-RU"/>
        </w:rPr>
        <w:t>​</w:t>
      </w:r>
    </w:p>
    <w:p w:rsidR="007F3406" w:rsidRPr="00C7496C" w:rsidRDefault="0057438C">
      <w:pPr>
        <w:spacing w:after="0" w:line="264" w:lineRule="auto"/>
        <w:ind w:firstLine="600"/>
        <w:jc w:val="both"/>
        <w:rPr>
          <w:lang w:val="ru-RU"/>
        </w:rPr>
      </w:pPr>
      <w:bookmarkStart w:id="1" w:name="block-29245577"/>
      <w:bookmarkEnd w:id="0"/>
      <w:r w:rsidRPr="00C7496C">
        <w:rPr>
          <w:rFonts w:ascii="Times New Roman" w:hAnsi="Times New Roman"/>
          <w:b/>
          <w:color w:val="000000"/>
          <w:sz w:val="28"/>
          <w:lang w:val="ru-RU"/>
        </w:rPr>
        <w:lastRenderedPageBreak/>
        <w:t>ПОЯСНИТЕЛЬНАЯ ЗАПИСКА</w:t>
      </w:r>
    </w:p>
    <w:p w:rsidR="007F3406" w:rsidRDefault="0057438C">
      <w:pPr>
        <w:spacing w:after="0" w:line="264" w:lineRule="auto"/>
        <w:ind w:firstLine="600"/>
        <w:jc w:val="both"/>
      </w:pPr>
      <w:r w:rsidRPr="00C7496C">
        <w:rPr>
          <w:rFonts w:ascii="Times New Roman" w:hAnsi="Times New Roman"/>
          <w:color w:val="000000"/>
          <w:sz w:val="28"/>
          <w:lang w:val="ru-RU"/>
        </w:rPr>
        <w:t xml:space="preserve">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7F3406" w:rsidRDefault="0057438C">
      <w:pPr>
        <w:spacing w:after="0" w:line="264" w:lineRule="auto"/>
        <w:ind w:firstLine="600"/>
        <w:jc w:val="both"/>
      </w:pPr>
      <w:r w:rsidRPr="00C7496C">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7F3406" w:rsidRPr="00C7496C" w:rsidRDefault="0057438C">
      <w:pPr>
        <w:numPr>
          <w:ilvl w:val="0"/>
          <w:numId w:val="1"/>
        </w:numPr>
        <w:spacing w:after="0" w:line="264" w:lineRule="auto"/>
        <w:jc w:val="both"/>
        <w:rPr>
          <w:lang w:val="ru-RU"/>
        </w:rPr>
      </w:pPr>
      <w:r w:rsidRPr="00C7496C">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rsidR="007F3406" w:rsidRPr="00C7496C" w:rsidRDefault="0057438C">
      <w:pPr>
        <w:numPr>
          <w:ilvl w:val="0"/>
          <w:numId w:val="1"/>
        </w:numPr>
        <w:spacing w:after="0" w:line="264" w:lineRule="auto"/>
        <w:jc w:val="both"/>
        <w:rPr>
          <w:lang w:val="ru-RU"/>
        </w:rPr>
      </w:pPr>
      <w:r w:rsidRPr="00C7496C">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Программа для углублённого изучения химии: </w:t>
      </w:r>
    </w:p>
    <w:p w:rsidR="007F3406" w:rsidRPr="00C7496C" w:rsidRDefault="0057438C">
      <w:pPr>
        <w:numPr>
          <w:ilvl w:val="0"/>
          <w:numId w:val="2"/>
        </w:numPr>
        <w:spacing w:after="0" w:line="264" w:lineRule="auto"/>
        <w:jc w:val="both"/>
        <w:rPr>
          <w:lang w:val="ru-RU"/>
        </w:rPr>
      </w:pPr>
      <w:r w:rsidRPr="00C7496C">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7F3406" w:rsidRPr="00C7496C" w:rsidRDefault="0057438C">
      <w:pPr>
        <w:numPr>
          <w:ilvl w:val="0"/>
          <w:numId w:val="2"/>
        </w:numPr>
        <w:spacing w:after="0" w:line="264" w:lineRule="auto"/>
        <w:jc w:val="both"/>
        <w:rPr>
          <w:lang w:val="ru-RU"/>
        </w:rPr>
      </w:pPr>
      <w:r w:rsidRPr="00C7496C">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7F3406" w:rsidRPr="00C7496C" w:rsidRDefault="0057438C">
      <w:pPr>
        <w:numPr>
          <w:ilvl w:val="0"/>
          <w:numId w:val="2"/>
        </w:numPr>
        <w:spacing w:after="0" w:line="264" w:lineRule="auto"/>
        <w:jc w:val="both"/>
        <w:rPr>
          <w:lang w:val="ru-RU"/>
        </w:rPr>
      </w:pPr>
      <w:r w:rsidRPr="00C7496C">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7F3406" w:rsidRPr="00C7496C" w:rsidRDefault="0057438C">
      <w:pPr>
        <w:numPr>
          <w:ilvl w:val="0"/>
          <w:numId w:val="2"/>
        </w:numPr>
        <w:spacing w:after="0" w:line="264" w:lineRule="auto"/>
        <w:jc w:val="both"/>
        <w:rPr>
          <w:lang w:val="ru-RU"/>
        </w:rPr>
      </w:pPr>
      <w:r w:rsidRPr="00C7496C">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C7496C">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C7496C">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7F3406" w:rsidRPr="00C7496C" w:rsidRDefault="0057438C">
      <w:pPr>
        <w:numPr>
          <w:ilvl w:val="0"/>
          <w:numId w:val="3"/>
        </w:numPr>
        <w:spacing w:after="0" w:line="264" w:lineRule="auto"/>
        <w:jc w:val="both"/>
        <w:rPr>
          <w:lang w:val="ru-RU"/>
        </w:rPr>
      </w:pPr>
      <w:r w:rsidRPr="00C7496C">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F3406" w:rsidRPr="00C7496C" w:rsidRDefault="0057438C">
      <w:pPr>
        <w:numPr>
          <w:ilvl w:val="0"/>
          <w:numId w:val="3"/>
        </w:numPr>
        <w:spacing w:after="0" w:line="264" w:lineRule="auto"/>
        <w:jc w:val="both"/>
        <w:rPr>
          <w:lang w:val="ru-RU"/>
        </w:rPr>
      </w:pPr>
      <w:r w:rsidRPr="00C7496C">
        <w:rPr>
          <w:rFonts w:ascii="Times New Roman" w:hAnsi="Times New Roman"/>
          <w:color w:val="000000"/>
          <w:sz w:val="28"/>
          <w:lang w:val="ru-RU"/>
        </w:rPr>
        <w:t xml:space="preserve">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C7496C">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7F3406" w:rsidRPr="00C7496C" w:rsidRDefault="0057438C">
      <w:pPr>
        <w:numPr>
          <w:ilvl w:val="0"/>
          <w:numId w:val="3"/>
        </w:numPr>
        <w:spacing w:after="0" w:line="264" w:lineRule="auto"/>
        <w:jc w:val="both"/>
        <w:rPr>
          <w:lang w:val="ru-RU"/>
        </w:rPr>
      </w:pPr>
      <w:r w:rsidRPr="00C7496C">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rsidR="007F3406" w:rsidRPr="00C7496C" w:rsidRDefault="0057438C">
      <w:pPr>
        <w:numPr>
          <w:ilvl w:val="0"/>
          <w:numId w:val="3"/>
        </w:numPr>
        <w:spacing w:after="0" w:line="264" w:lineRule="auto"/>
        <w:jc w:val="both"/>
        <w:rPr>
          <w:lang w:val="ru-RU"/>
        </w:rPr>
      </w:pPr>
      <w:r w:rsidRPr="00C7496C">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7F3406" w:rsidRPr="00C7496C" w:rsidRDefault="0057438C">
      <w:pPr>
        <w:spacing w:after="0" w:line="264" w:lineRule="auto"/>
        <w:ind w:left="120"/>
        <w:jc w:val="both"/>
        <w:rPr>
          <w:lang w:val="ru-RU"/>
        </w:rPr>
      </w:pPr>
      <w:r w:rsidRPr="00C7496C">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7F3406" w:rsidRPr="00C7496C" w:rsidRDefault="0057438C">
      <w:pPr>
        <w:numPr>
          <w:ilvl w:val="0"/>
          <w:numId w:val="4"/>
        </w:numPr>
        <w:spacing w:after="0" w:line="264" w:lineRule="auto"/>
        <w:jc w:val="both"/>
        <w:rPr>
          <w:lang w:val="ru-RU"/>
        </w:rPr>
      </w:pPr>
      <w:r w:rsidRPr="00C7496C">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7F3406" w:rsidRPr="00C7496C" w:rsidRDefault="0057438C">
      <w:pPr>
        <w:numPr>
          <w:ilvl w:val="0"/>
          <w:numId w:val="4"/>
        </w:numPr>
        <w:spacing w:after="0" w:line="264" w:lineRule="auto"/>
        <w:jc w:val="both"/>
        <w:rPr>
          <w:lang w:val="ru-RU"/>
        </w:rPr>
      </w:pPr>
      <w:r w:rsidRPr="00C7496C">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7F3406" w:rsidRPr="00C7496C" w:rsidRDefault="0057438C">
      <w:pPr>
        <w:numPr>
          <w:ilvl w:val="0"/>
          <w:numId w:val="4"/>
        </w:numPr>
        <w:spacing w:after="0" w:line="264" w:lineRule="auto"/>
        <w:jc w:val="both"/>
        <w:rPr>
          <w:lang w:val="ru-RU"/>
        </w:rPr>
      </w:pPr>
      <w:r w:rsidRPr="00C7496C">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7F3406" w:rsidRPr="00C7496C" w:rsidRDefault="0057438C">
      <w:pPr>
        <w:numPr>
          <w:ilvl w:val="0"/>
          <w:numId w:val="4"/>
        </w:numPr>
        <w:spacing w:after="0" w:line="264" w:lineRule="auto"/>
        <w:jc w:val="both"/>
        <w:rPr>
          <w:lang w:val="ru-RU"/>
        </w:rPr>
      </w:pPr>
      <w:r w:rsidRPr="00C7496C">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C7496C" w:rsidRDefault="00C7496C" w:rsidP="00C7496C">
      <w:pPr>
        <w:spacing w:after="0" w:line="264" w:lineRule="auto"/>
        <w:ind w:left="567"/>
        <w:jc w:val="both"/>
        <w:rPr>
          <w:lang w:val="ru-RU"/>
        </w:rPr>
      </w:pPr>
    </w:p>
    <w:p w:rsidR="00C7496C" w:rsidRPr="00CB78CC" w:rsidRDefault="00C7496C" w:rsidP="00C7496C">
      <w:pPr>
        <w:spacing w:after="0" w:line="240" w:lineRule="auto"/>
        <w:ind w:firstLine="567"/>
        <w:jc w:val="both"/>
        <w:rPr>
          <w:rFonts w:ascii="Times New Roman" w:eastAsia="Calibri" w:hAnsi="Times New Roman" w:cs="Times New Roman"/>
          <w:sz w:val="28"/>
          <w:szCs w:val="28"/>
          <w:lang w:val="ru-RU"/>
        </w:rPr>
      </w:pPr>
      <w:r w:rsidRPr="00CB78CC">
        <w:rPr>
          <w:rFonts w:ascii="Times New Roman" w:eastAsia="Calibri" w:hAnsi="Times New Roman" w:cs="Times New Roman"/>
          <w:sz w:val="28"/>
          <w:szCs w:val="28"/>
          <w:lang w:val="ru-RU"/>
        </w:rPr>
        <w:t>Обучение осуществляется при поддержке и с учетом материально-технической базы Центра образования естественнонаучной направленности «Точка роста» МБОУ «Сивинская СОШ». Реализация практической части рабочей программы учебного предмета «</w:t>
      </w:r>
      <w:r w:rsidRPr="00CB78CC">
        <w:rPr>
          <w:rFonts w:ascii="Times New Roman" w:hAnsi="Times New Roman"/>
          <w:color w:val="000000"/>
          <w:sz w:val="28"/>
          <w:szCs w:val="28"/>
          <w:lang w:val="ru-RU"/>
        </w:rPr>
        <w:t xml:space="preserve">Химия. </w:t>
      </w:r>
      <w:r>
        <w:rPr>
          <w:rFonts w:ascii="Times New Roman" w:hAnsi="Times New Roman"/>
          <w:color w:val="000000"/>
          <w:sz w:val="28"/>
          <w:szCs w:val="28"/>
          <w:lang w:val="ru-RU"/>
        </w:rPr>
        <w:t>Углубленный</w:t>
      </w:r>
      <w:bookmarkStart w:id="2" w:name="_GoBack"/>
      <w:bookmarkEnd w:id="2"/>
      <w:r w:rsidRPr="00CB78CC">
        <w:rPr>
          <w:rFonts w:ascii="Times New Roman" w:hAnsi="Times New Roman"/>
          <w:color w:val="000000"/>
          <w:sz w:val="28"/>
          <w:szCs w:val="28"/>
          <w:lang w:val="ru-RU"/>
        </w:rPr>
        <w:t xml:space="preserve"> уровень»</w:t>
      </w:r>
      <w:r w:rsidRPr="00CB78CC">
        <w:rPr>
          <w:rFonts w:ascii="Times New Roman" w:eastAsia="Calibri" w:hAnsi="Times New Roman" w:cs="Times New Roman"/>
          <w:sz w:val="28"/>
          <w:szCs w:val="28"/>
          <w:lang w:val="ru-RU"/>
        </w:rPr>
        <w:t xml:space="preserve"> </w:t>
      </w:r>
      <w:r w:rsidRPr="00CB78CC">
        <w:rPr>
          <w:rFonts w:ascii="Times New Roman" w:eastAsia="Calibri" w:hAnsi="Times New Roman" w:cs="Times New Roman"/>
          <w:sz w:val="28"/>
          <w:szCs w:val="28"/>
          <w:lang w:val="ru-RU"/>
        </w:rPr>
        <w:lastRenderedPageBreak/>
        <w:t>также предусматривает использование оборудования образовательного центра «Точка роста».</w:t>
      </w:r>
    </w:p>
    <w:p w:rsidR="00C7496C" w:rsidRPr="00C7496C" w:rsidRDefault="00C7496C" w:rsidP="00C7496C">
      <w:pPr>
        <w:spacing w:after="0" w:line="264" w:lineRule="auto"/>
        <w:ind w:left="567"/>
        <w:jc w:val="both"/>
        <w:rPr>
          <w:lang w:val="ru-RU"/>
        </w:rPr>
      </w:pPr>
    </w:p>
    <w:p w:rsidR="007F3406" w:rsidRPr="00C7496C" w:rsidRDefault="0057438C">
      <w:pPr>
        <w:spacing w:after="0" w:line="264" w:lineRule="auto"/>
        <w:ind w:left="120"/>
        <w:jc w:val="both"/>
        <w:rPr>
          <w:lang w:val="ru-RU"/>
        </w:rPr>
      </w:pPr>
      <w:bookmarkStart w:id="3" w:name="a144c275-5dda-41db-8d94-37f2810a0979"/>
      <w:r w:rsidRPr="00C7496C">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3"/>
    </w:p>
    <w:p w:rsidR="007F3406" w:rsidRPr="00C7496C" w:rsidRDefault="007F3406">
      <w:pPr>
        <w:spacing w:after="0" w:line="264" w:lineRule="auto"/>
        <w:ind w:left="120"/>
        <w:jc w:val="both"/>
        <w:rPr>
          <w:lang w:val="ru-RU"/>
        </w:rPr>
      </w:pPr>
    </w:p>
    <w:p w:rsidR="007F3406" w:rsidRPr="00C7496C" w:rsidRDefault="007F3406">
      <w:pPr>
        <w:rPr>
          <w:lang w:val="ru-RU"/>
        </w:rPr>
        <w:sectPr w:rsidR="007F3406" w:rsidRPr="00C7496C">
          <w:pgSz w:w="11906" w:h="16383"/>
          <w:pgMar w:top="1134" w:right="850" w:bottom="1134" w:left="1701" w:header="720" w:footer="720" w:gutter="0"/>
          <w:cols w:space="720"/>
        </w:sectPr>
      </w:pPr>
    </w:p>
    <w:p w:rsidR="007F3406" w:rsidRPr="00C7496C" w:rsidRDefault="0057438C">
      <w:pPr>
        <w:spacing w:after="0" w:line="264" w:lineRule="auto"/>
        <w:ind w:left="120"/>
        <w:jc w:val="both"/>
        <w:rPr>
          <w:lang w:val="ru-RU"/>
        </w:rPr>
      </w:pPr>
      <w:bookmarkStart w:id="4" w:name="block-29245579"/>
      <w:bookmarkEnd w:id="1"/>
      <w:r w:rsidRPr="00C7496C">
        <w:rPr>
          <w:rFonts w:ascii="Times New Roman" w:hAnsi="Times New Roman"/>
          <w:b/>
          <w:color w:val="000000"/>
          <w:sz w:val="28"/>
          <w:lang w:val="ru-RU"/>
        </w:rPr>
        <w:lastRenderedPageBreak/>
        <w:t>СОДЕРЖАНИЕ ОБУЧЕНИЯ</w:t>
      </w:r>
    </w:p>
    <w:p w:rsidR="007F3406" w:rsidRPr="00C7496C" w:rsidRDefault="007F3406">
      <w:pPr>
        <w:spacing w:after="0" w:line="264" w:lineRule="auto"/>
        <w:ind w:left="120"/>
        <w:jc w:val="both"/>
        <w:rPr>
          <w:lang w:val="ru-RU"/>
        </w:rPr>
      </w:pPr>
    </w:p>
    <w:p w:rsidR="007F3406" w:rsidRPr="00C7496C" w:rsidRDefault="0057438C">
      <w:pPr>
        <w:spacing w:after="0" w:line="264" w:lineRule="auto"/>
        <w:ind w:left="120"/>
        <w:jc w:val="both"/>
        <w:rPr>
          <w:lang w:val="ru-RU"/>
        </w:rPr>
      </w:pPr>
      <w:r w:rsidRPr="00C7496C">
        <w:rPr>
          <w:rFonts w:ascii="Times New Roman" w:hAnsi="Times New Roman"/>
          <w:b/>
          <w:color w:val="000000"/>
          <w:sz w:val="28"/>
          <w:lang w:val="ru-RU"/>
        </w:rPr>
        <w:t xml:space="preserve">10 КЛАСС </w:t>
      </w:r>
    </w:p>
    <w:p w:rsidR="007F3406" w:rsidRPr="00C7496C" w:rsidRDefault="007F3406">
      <w:pPr>
        <w:spacing w:after="0" w:line="264" w:lineRule="auto"/>
        <w:ind w:left="120"/>
        <w:jc w:val="both"/>
        <w:rPr>
          <w:lang w:val="ru-RU"/>
        </w:rPr>
      </w:pPr>
    </w:p>
    <w:p w:rsidR="007F3406" w:rsidRPr="00C7496C" w:rsidRDefault="0057438C">
      <w:pPr>
        <w:spacing w:after="0" w:line="264" w:lineRule="auto"/>
        <w:ind w:left="120"/>
        <w:jc w:val="both"/>
        <w:rPr>
          <w:lang w:val="ru-RU"/>
        </w:rPr>
      </w:pPr>
      <w:r w:rsidRPr="00C7496C">
        <w:rPr>
          <w:rFonts w:ascii="Times New Roman" w:hAnsi="Times New Roman"/>
          <w:b/>
          <w:color w:val="000000"/>
          <w:sz w:val="28"/>
          <w:lang w:val="ru-RU"/>
        </w:rPr>
        <w:t>ОРГАНИЧЕСКАЯ ХИМИЯ</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Теоретические основы органической химии.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C7496C">
        <w:rPr>
          <w:rFonts w:ascii="Times New Roman" w:hAnsi="Times New Roman"/>
          <w:color w:val="000000"/>
          <w:sz w:val="28"/>
          <w:lang w:val="ru-RU"/>
        </w:rPr>
        <w:t xml:space="preserve">- и </w:t>
      </w:r>
      <w:r>
        <w:rPr>
          <w:rFonts w:ascii="Times New Roman" w:hAnsi="Times New Roman"/>
          <w:color w:val="000000"/>
          <w:sz w:val="28"/>
        </w:rPr>
        <w:t>π</w:t>
      </w:r>
      <w:r w:rsidRPr="00C7496C">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C7496C">
        <w:rPr>
          <w:rFonts w:ascii="Times New Roman" w:hAnsi="Times New Roman"/>
          <w:color w:val="000000"/>
          <w:sz w:val="28"/>
          <w:lang w:val="ru-RU"/>
        </w:rPr>
        <w:t>) и тривиальные названия отдельных представителей.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Углеводороды.</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C7496C">
        <w:rPr>
          <w:rFonts w:ascii="Times New Roman" w:hAnsi="Times New Roman"/>
          <w:color w:val="000000"/>
          <w:sz w:val="28"/>
          <w:vertAlign w:val="superscript"/>
          <w:lang w:val="ru-RU"/>
        </w:rPr>
        <w:t>3</w:t>
      </w:r>
      <w:r w:rsidRPr="00C7496C">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C7496C">
        <w:rPr>
          <w:rFonts w:ascii="Times New Roman" w:hAnsi="Times New Roman"/>
          <w:color w:val="000000"/>
          <w:sz w:val="28"/>
          <w:lang w:val="ru-RU"/>
        </w:rPr>
        <w:t xml:space="preserve">-связь. Физические свойства алканов.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 Представление о механизме реакций радикального замещения.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Нахождение в природе. Способы получения и применение алканов.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C7496C">
        <w:rPr>
          <w:rFonts w:ascii="Times New Roman" w:hAnsi="Times New Roman"/>
          <w:color w:val="000000"/>
          <w:sz w:val="28"/>
          <w:vertAlign w:val="superscript"/>
          <w:lang w:val="ru-RU"/>
        </w:rPr>
        <w:t>2</w:t>
      </w:r>
      <w:r w:rsidRPr="00C7496C">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C7496C">
        <w:rPr>
          <w:rFonts w:ascii="Times New Roman" w:hAnsi="Times New Roman"/>
          <w:color w:val="000000"/>
          <w:sz w:val="28"/>
          <w:lang w:val="ru-RU"/>
        </w:rPr>
        <w:t xml:space="preserve">- и </w:t>
      </w:r>
      <w:r>
        <w:rPr>
          <w:rFonts w:ascii="Times New Roman" w:hAnsi="Times New Roman"/>
          <w:color w:val="000000"/>
          <w:sz w:val="28"/>
        </w:rPr>
        <w:t>π</w:t>
      </w:r>
      <w:r w:rsidRPr="00C7496C">
        <w:rPr>
          <w:rFonts w:ascii="Times New Roman" w:hAnsi="Times New Roman"/>
          <w:color w:val="000000"/>
          <w:sz w:val="28"/>
          <w:lang w:val="ru-RU"/>
        </w:rPr>
        <w:t xml:space="preserve">-связи. Структурная и геометрическая (цис-транс-) изомерия. Физические свойства алкенов. Химические свойства: реакции присоединения, замещения в </w:t>
      </w:r>
      <w:r>
        <w:rPr>
          <w:rFonts w:ascii="Times New Roman" w:hAnsi="Times New Roman"/>
          <w:color w:val="000000"/>
          <w:sz w:val="28"/>
        </w:rPr>
        <w:t>α</w:t>
      </w:r>
      <w:r w:rsidRPr="00C7496C">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Алкадиены. Классификация алкадиенов (сопряжённые, изолированные, </w:t>
      </w:r>
      <w:r w:rsidRPr="00C7496C">
        <w:rPr>
          <w:rFonts w:ascii="Times New Roman" w:hAnsi="Times New Roman"/>
          <w:i/>
          <w:color w:val="000000"/>
          <w:sz w:val="28"/>
          <w:lang w:val="ru-RU"/>
        </w:rPr>
        <w:t>кумулированные</w:t>
      </w:r>
      <w:r w:rsidRPr="00C7496C">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C7496C">
        <w:rPr>
          <w:rFonts w:ascii="Times New Roman" w:hAnsi="Times New Roman"/>
          <w:color w:val="000000"/>
          <w:sz w:val="28"/>
          <w:lang w:val="ru-RU"/>
        </w:rPr>
        <w:t>-гибридизация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C7496C">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Генетическая связь между различными классами углеводородов.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C7496C">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Кислородсодержащие органические соединения.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C7496C">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C7496C">
        <w:rPr>
          <w:rFonts w:ascii="Times New Roman" w:hAnsi="Times New Roman"/>
          <w:i/>
          <w:color w:val="000000"/>
          <w:sz w:val="28"/>
          <w:lang w:val="ru-RU"/>
        </w:rPr>
        <w:t>линолевая, линоленовая</w:t>
      </w:r>
      <w:r w:rsidRPr="00C7496C">
        <w:rPr>
          <w:rFonts w:ascii="Times New Roman" w:hAnsi="Times New Roman"/>
          <w:color w:val="000000"/>
          <w:sz w:val="28"/>
          <w:lang w:val="ru-RU"/>
        </w:rPr>
        <w:t xml:space="preserve"> кислоты. Способы получения и применение карбоновых кислот.</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Мыла́ как соли высших карбоновых кислот, их моющее действие.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C7496C">
        <w:rPr>
          <w:rFonts w:ascii="Times New Roman" w:hAnsi="Times New Roman"/>
          <w:color w:val="000000"/>
          <w:sz w:val="28"/>
          <w:lang w:val="ru-RU"/>
        </w:rPr>
        <w:t>) и гидроксидом меди(</w:t>
      </w:r>
      <w:r>
        <w:rPr>
          <w:rFonts w:ascii="Times New Roman" w:hAnsi="Times New Roman"/>
          <w:color w:val="000000"/>
          <w:sz w:val="28"/>
        </w:rPr>
        <w:t>II</w:t>
      </w:r>
      <w:r w:rsidRPr="00C7496C">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C7496C">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C7496C">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Азотсодержащие органические соединения.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C7496C">
        <w:rPr>
          <w:rFonts w:ascii="Times New Roman" w:hAnsi="Times New Roman"/>
          <w:color w:val="000000"/>
          <w:sz w:val="28"/>
          <w:lang w:val="ru-RU"/>
        </w:rPr>
        <w:t>-аминокислот: глицин, аланин</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Высокомолекулярные соединения</w:t>
      </w:r>
      <w:r w:rsidRPr="00C7496C">
        <w:rPr>
          <w:rFonts w:ascii="Times New Roman" w:hAnsi="Times New Roman"/>
          <w:color w:val="000000"/>
          <w:sz w:val="28"/>
          <w:lang w:val="ru-RU"/>
        </w:rPr>
        <w:t>.</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C7496C">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Расчётные задачи.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Межпредметные связи.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C7496C">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География: полезные ископаемые, топливо.</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7F3406" w:rsidRPr="00C7496C" w:rsidRDefault="007F3406">
      <w:pPr>
        <w:spacing w:after="0"/>
        <w:ind w:left="120"/>
        <w:jc w:val="both"/>
        <w:rPr>
          <w:lang w:val="ru-RU"/>
        </w:rPr>
      </w:pPr>
    </w:p>
    <w:p w:rsidR="007F3406" w:rsidRPr="00C7496C" w:rsidRDefault="0057438C">
      <w:pPr>
        <w:spacing w:after="0"/>
        <w:ind w:left="120"/>
        <w:jc w:val="both"/>
        <w:rPr>
          <w:lang w:val="ru-RU"/>
        </w:rPr>
      </w:pPr>
      <w:r w:rsidRPr="00C7496C">
        <w:rPr>
          <w:rFonts w:ascii="Times New Roman" w:hAnsi="Times New Roman"/>
          <w:b/>
          <w:color w:val="000000"/>
          <w:sz w:val="28"/>
          <w:lang w:val="ru-RU"/>
        </w:rPr>
        <w:t xml:space="preserve">11 КЛАСС </w:t>
      </w:r>
    </w:p>
    <w:p w:rsidR="007F3406" w:rsidRPr="00C7496C" w:rsidRDefault="007F3406">
      <w:pPr>
        <w:spacing w:after="0"/>
        <w:ind w:left="120"/>
        <w:jc w:val="both"/>
        <w:rPr>
          <w:lang w:val="ru-RU"/>
        </w:rPr>
      </w:pPr>
    </w:p>
    <w:p w:rsidR="007F3406" w:rsidRPr="00C7496C" w:rsidRDefault="0057438C">
      <w:pPr>
        <w:spacing w:after="0"/>
        <w:ind w:left="120"/>
        <w:jc w:val="both"/>
        <w:rPr>
          <w:lang w:val="ru-RU"/>
        </w:rPr>
      </w:pPr>
      <w:r w:rsidRPr="00C7496C">
        <w:rPr>
          <w:rFonts w:ascii="Times New Roman" w:hAnsi="Times New Roman"/>
          <w:b/>
          <w:color w:val="333333"/>
          <w:sz w:val="28"/>
          <w:lang w:val="ru-RU"/>
        </w:rPr>
        <w:t>ОБЩАЯ И НЕОРГАНИЧЕСКАЯ ХИМИЯ</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Теоретические основы химии.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C7496C">
        <w:rPr>
          <w:rFonts w:ascii="Times New Roman" w:hAnsi="Times New Roman"/>
          <w:color w:val="000000"/>
          <w:sz w:val="28"/>
          <w:lang w:val="ru-RU"/>
        </w:rPr>
        <w:t xml:space="preserve">-, </w:t>
      </w:r>
      <w:r>
        <w:rPr>
          <w:rFonts w:ascii="Times New Roman" w:hAnsi="Times New Roman"/>
          <w:color w:val="000000"/>
          <w:sz w:val="28"/>
        </w:rPr>
        <w:t>p</w:t>
      </w:r>
      <w:r w:rsidRPr="00C7496C">
        <w:rPr>
          <w:rFonts w:ascii="Times New Roman" w:hAnsi="Times New Roman"/>
          <w:color w:val="000000"/>
          <w:sz w:val="28"/>
          <w:lang w:val="ru-RU"/>
        </w:rPr>
        <w:t xml:space="preserve">-, </w:t>
      </w:r>
      <w:r>
        <w:rPr>
          <w:rFonts w:ascii="Times New Roman" w:hAnsi="Times New Roman"/>
          <w:color w:val="000000"/>
          <w:sz w:val="28"/>
        </w:rPr>
        <w:t>d</w:t>
      </w:r>
      <w:r w:rsidRPr="00C7496C">
        <w:rPr>
          <w:rFonts w:ascii="Times New Roman" w:hAnsi="Times New Roman"/>
          <w:color w:val="000000"/>
          <w:sz w:val="28"/>
          <w:lang w:val="ru-RU"/>
        </w:rPr>
        <w:t xml:space="preserve">-, </w:t>
      </w:r>
      <w:r>
        <w:rPr>
          <w:rFonts w:ascii="Times New Roman" w:hAnsi="Times New Roman"/>
          <w:color w:val="000000"/>
          <w:sz w:val="28"/>
        </w:rPr>
        <w:t>f</w:t>
      </w:r>
      <w:r w:rsidRPr="00C7496C">
        <w:rPr>
          <w:rFonts w:ascii="Times New Roman" w:hAnsi="Times New Roman"/>
          <w:color w:val="000000"/>
          <w:sz w:val="28"/>
          <w:lang w:val="ru-RU"/>
        </w:rPr>
        <w:t>-элементы). Распределение электронов по атомным орбиталям</w:t>
      </w:r>
      <w:r w:rsidRPr="00C7496C">
        <w:rPr>
          <w:rFonts w:ascii="Times New Roman" w:hAnsi="Times New Roman"/>
          <w:i/>
          <w:color w:val="000000"/>
          <w:sz w:val="28"/>
          <w:lang w:val="ru-RU"/>
        </w:rPr>
        <w:t>.</w:t>
      </w:r>
      <w:r w:rsidRPr="00C7496C">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C7496C">
        <w:rPr>
          <w:rFonts w:ascii="Times New Roman" w:hAnsi="Times New Roman"/>
          <w:color w:val="000000"/>
          <w:sz w:val="28"/>
          <w:lang w:val="ru-RU"/>
        </w:rPr>
        <w:t>) раствора. Гидролиз солей. Реакции ионного обмена.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Неорганическая химия.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C7496C">
        <w:rPr>
          <w:rFonts w:ascii="Times New Roman" w:hAnsi="Times New Roman"/>
          <w:color w:val="000000"/>
          <w:sz w:val="28"/>
          <w:lang w:val="ru-RU"/>
        </w:rPr>
        <w:t>), оксид серы(</w:t>
      </w:r>
      <w:r>
        <w:rPr>
          <w:rFonts w:ascii="Times New Roman" w:hAnsi="Times New Roman"/>
          <w:color w:val="000000"/>
          <w:sz w:val="28"/>
        </w:rPr>
        <w:t>VI</w:t>
      </w:r>
      <w:r w:rsidRPr="00C7496C">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C7496C">
        <w:rPr>
          <w:rFonts w:ascii="Times New Roman" w:hAnsi="Times New Roman"/>
          <w:color w:val="000000"/>
          <w:sz w:val="28"/>
          <w:lang w:val="ru-RU"/>
        </w:rPr>
        <w:t>), оксид углерода(</w:t>
      </w:r>
      <w:r>
        <w:rPr>
          <w:rFonts w:ascii="Times New Roman" w:hAnsi="Times New Roman"/>
          <w:color w:val="000000"/>
          <w:sz w:val="28"/>
        </w:rPr>
        <w:t>IV</w:t>
      </w:r>
      <w:r w:rsidRPr="00C7496C">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C7496C">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C7496C">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C7496C">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C7496C">
        <w:rPr>
          <w:rFonts w:ascii="Times New Roman" w:hAnsi="Times New Roman"/>
          <w:color w:val="000000"/>
          <w:sz w:val="28"/>
          <w:lang w:val="ru-RU"/>
        </w:rPr>
        <w:t>), хрома(</w:t>
      </w:r>
      <w:r>
        <w:rPr>
          <w:rFonts w:ascii="Times New Roman" w:hAnsi="Times New Roman"/>
          <w:color w:val="000000"/>
          <w:sz w:val="28"/>
        </w:rPr>
        <w:t>III</w:t>
      </w:r>
      <w:r w:rsidRPr="00C7496C">
        <w:rPr>
          <w:rFonts w:ascii="Times New Roman" w:hAnsi="Times New Roman"/>
          <w:color w:val="000000"/>
          <w:sz w:val="28"/>
          <w:lang w:val="ru-RU"/>
        </w:rPr>
        <w:t>) и хрома(</w:t>
      </w:r>
      <w:r>
        <w:rPr>
          <w:rFonts w:ascii="Times New Roman" w:hAnsi="Times New Roman"/>
          <w:color w:val="000000"/>
          <w:sz w:val="28"/>
        </w:rPr>
        <w:t>VI</w:t>
      </w:r>
      <w:r w:rsidRPr="00C7496C">
        <w:rPr>
          <w:rFonts w:ascii="Times New Roman" w:hAnsi="Times New Roman"/>
          <w:color w:val="000000"/>
          <w:sz w:val="28"/>
          <w:lang w:val="ru-RU"/>
        </w:rPr>
        <w:t>). Хроматы и дихроматы, их окислительные свойства. Получение и применение хрома.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C7496C">
        <w:rPr>
          <w:rFonts w:ascii="Times New Roman" w:hAnsi="Times New Roman"/>
          <w:color w:val="000000"/>
          <w:sz w:val="28"/>
          <w:lang w:val="ru-RU"/>
        </w:rPr>
        <w:t>), марганца(</w:t>
      </w:r>
      <w:r>
        <w:rPr>
          <w:rFonts w:ascii="Times New Roman" w:hAnsi="Times New Roman"/>
          <w:color w:val="000000"/>
          <w:sz w:val="28"/>
        </w:rPr>
        <w:t>IV</w:t>
      </w:r>
      <w:r w:rsidRPr="00C7496C">
        <w:rPr>
          <w:rFonts w:ascii="Times New Roman" w:hAnsi="Times New Roman"/>
          <w:color w:val="000000"/>
          <w:sz w:val="28"/>
          <w:lang w:val="ru-RU"/>
        </w:rPr>
        <w:t>), марганца(</w:t>
      </w:r>
      <w:r>
        <w:rPr>
          <w:rFonts w:ascii="Times New Roman" w:hAnsi="Times New Roman"/>
          <w:color w:val="000000"/>
          <w:sz w:val="28"/>
        </w:rPr>
        <w:t>VI</w:t>
      </w:r>
      <w:r w:rsidRPr="00C7496C">
        <w:rPr>
          <w:rFonts w:ascii="Times New Roman" w:hAnsi="Times New Roman"/>
          <w:color w:val="000000"/>
          <w:sz w:val="28"/>
          <w:lang w:val="ru-RU"/>
        </w:rPr>
        <w:t>) и марганца(</w:t>
      </w:r>
      <w:r>
        <w:rPr>
          <w:rFonts w:ascii="Times New Roman" w:hAnsi="Times New Roman"/>
          <w:color w:val="000000"/>
          <w:sz w:val="28"/>
        </w:rPr>
        <w:t>VII</w:t>
      </w:r>
      <w:r w:rsidRPr="00C7496C">
        <w:rPr>
          <w:rFonts w:ascii="Times New Roman" w:hAnsi="Times New Roman"/>
          <w:color w:val="000000"/>
          <w:sz w:val="28"/>
          <w:lang w:val="ru-RU"/>
        </w:rPr>
        <w:t xml:space="preserve">). Перманганат калия, его окислительные свойства.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C7496C">
        <w:rPr>
          <w:rFonts w:ascii="Times New Roman" w:hAnsi="Times New Roman"/>
          <w:color w:val="000000"/>
          <w:sz w:val="28"/>
          <w:lang w:val="ru-RU"/>
        </w:rPr>
        <w:t>) и железа(</w:t>
      </w:r>
      <w:r>
        <w:rPr>
          <w:rFonts w:ascii="Times New Roman" w:hAnsi="Times New Roman"/>
          <w:color w:val="000000"/>
          <w:sz w:val="28"/>
        </w:rPr>
        <w:t>III</w:t>
      </w:r>
      <w:r w:rsidRPr="00C7496C">
        <w:rPr>
          <w:rFonts w:ascii="Times New Roman" w:hAnsi="Times New Roman"/>
          <w:color w:val="000000"/>
          <w:sz w:val="28"/>
          <w:lang w:val="ru-RU"/>
        </w:rPr>
        <w:t>). Получение и применение железа и его сплавов.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Химия и жизнь.</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Химия в строительстве: важнейшие строительные материалы (цемент, бетон).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Химия в сельском хозяйстве. Органические и минеральные удобрения.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Расчётные задачи.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Межпредметные связи.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География: минералы, горные породы, полезные ископаемые, топливо, ресурсы.</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C7496C">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
    <w:p w:rsidR="007F3406" w:rsidRPr="00C7496C" w:rsidRDefault="007F3406">
      <w:pPr>
        <w:rPr>
          <w:lang w:val="ru-RU"/>
        </w:rPr>
        <w:sectPr w:rsidR="007F3406" w:rsidRPr="00C7496C">
          <w:pgSz w:w="11906" w:h="16383"/>
          <w:pgMar w:top="1134" w:right="850" w:bottom="1134" w:left="1701" w:header="720" w:footer="720" w:gutter="0"/>
          <w:cols w:space="720"/>
        </w:sectPr>
      </w:pPr>
    </w:p>
    <w:p w:rsidR="007F3406" w:rsidRPr="00C7496C" w:rsidRDefault="0057438C">
      <w:pPr>
        <w:spacing w:after="0" w:line="264" w:lineRule="auto"/>
        <w:ind w:left="120"/>
        <w:jc w:val="both"/>
        <w:rPr>
          <w:lang w:val="ru-RU"/>
        </w:rPr>
      </w:pPr>
      <w:bookmarkStart w:id="5" w:name="block-29245578"/>
      <w:bookmarkEnd w:id="4"/>
      <w:r w:rsidRPr="00C7496C">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7F3406" w:rsidRPr="00C7496C" w:rsidRDefault="007F3406">
      <w:pPr>
        <w:spacing w:after="0" w:line="264" w:lineRule="auto"/>
        <w:ind w:left="120"/>
        <w:jc w:val="both"/>
        <w:rPr>
          <w:lang w:val="ru-RU"/>
        </w:rPr>
      </w:pPr>
    </w:p>
    <w:p w:rsidR="007F3406" w:rsidRPr="00C7496C" w:rsidRDefault="0057438C">
      <w:pPr>
        <w:spacing w:after="0" w:line="264" w:lineRule="auto"/>
        <w:ind w:left="120"/>
        <w:jc w:val="both"/>
        <w:rPr>
          <w:lang w:val="ru-RU"/>
        </w:rPr>
      </w:pPr>
      <w:r w:rsidRPr="00C7496C">
        <w:rPr>
          <w:rFonts w:ascii="Times New Roman" w:hAnsi="Times New Roman"/>
          <w:b/>
          <w:color w:val="000000"/>
          <w:sz w:val="28"/>
          <w:lang w:val="ru-RU"/>
        </w:rPr>
        <w:t>ЛИЧНОСТНЫЕ РЕЗУЛЬТАТЫ</w:t>
      </w:r>
    </w:p>
    <w:p w:rsidR="007F3406" w:rsidRPr="00C7496C" w:rsidRDefault="007F3406">
      <w:pPr>
        <w:spacing w:after="0" w:line="264" w:lineRule="auto"/>
        <w:ind w:left="120"/>
        <w:jc w:val="both"/>
        <w:rPr>
          <w:lang w:val="ru-RU"/>
        </w:rPr>
      </w:pP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1) гражданского воспитания</w:t>
      </w:r>
      <w:r w:rsidRPr="00C7496C">
        <w:rPr>
          <w:rFonts w:ascii="Times New Roman" w:hAnsi="Times New Roman"/>
          <w:color w:val="000000"/>
          <w:sz w:val="28"/>
          <w:lang w:val="ru-RU"/>
        </w:rPr>
        <w:t>:</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2) патриотического воспитания: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3) духовно-нравственного воспитания: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нравственного сознания, этического поведения;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4) формирования культуры здоровья: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5) трудового воспитания: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уважения к труду, людям труда и результатам трудовой деятельности;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6) экологического воспитания: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7) ценности научного познания: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интереса к познанию, исследовательской деятельности;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интереса к особенностям труда в различных сферах профессиональной деятельности.</w:t>
      </w:r>
    </w:p>
    <w:p w:rsidR="007F3406" w:rsidRPr="00C7496C" w:rsidRDefault="007F3406">
      <w:pPr>
        <w:spacing w:after="0"/>
        <w:ind w:left="120"/>
        <w:rPr>
          <w:lang w:val="ru-RU"/>
        </w:rPr>
      </w:pPr>
    </w:p>
    <w:p w:rsidR="007F3406" w:rsidRPr="00C7496C" w:rsidRDefault="0057438C">
      <w:pPr>
        <w:spacing w:after="0"/>
        <w:ind w:left="120"/>
        <w:rPr>
          <w:lang w:val="ru-RU"/>
        </w:rPr>
      </w:pPr>
      <w:r w:rsidRPr="00C7496C">
        <w:rPr>
          <w:rFonts w:ascii="Times New Roman" w:hAnsi="Times New Roman"/>
          <w:b/>
          <w:color w:val="000000"/>
          <w:sz w:val="28"/>
          <w:lang w:val="ru-RU"/>
        </w:rPr>
        <w:lastRenderedPageBreak/>
        <w:t>МЕТАПРЕДМЕТНЫЕ РЕЗУЛЬТАТЫ</w:t>
      </w:r>
    </w:p>
    <w:p w:rsidR="007F3406" w:rsidRPr="00C7496C" w:rsidRDefault="007F3406">
      <w:pPr>
        <w:spacing w:after="0"/>
        <w:ind w:left="120"/>
        <w:rPr>
          <w:lang w:val="ru-RU"/>
        </w:rPr>
      </w:pP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7F3406" w:rsidRPr="00C7496C" w:rsidRDefault="007F3406">
      <w:pPr>
        <w:spacing w:after="0" w:line="264" w:lineRule="auto"/>
        <w:ind w:left="120"/>
        <w:rPr>
          <w:lang w:val="ru-RU"/>
        </w:rPr>
      </w:pPr>
    </w:p>
    <w:p w:rsidR="007F3406" w:rsidRPr="00C7496C" w:rsidRDefault="0057438C">
      <w:pPr>
        <w:spacing w:after="0" w:line="264" w:lineRule="auto"/>
        <w:ind w:left="120"/>
        <w:rPr>
          <w:lang w:val="ru-RU"/>
        </w:rPr>
      </w:pPr>
      <w:r w:rsidRPr="00C7496C">
        <w:rPr>
          <w:rFonts w:ascii="Times New Roman" w:hAnsi="Times New Roman"/>
          <w:b/>
          <w:color w:val="000000"/>
          <w:sz w:val="28"/>
          <w:lang w:val="ru-RU"/>
        </w:rPr>
        <w:t>Познавательные универсальные учебные действия</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1) базовые логические действия: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выбирать основания и критерии для классификации веществ и химических реакций;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устанавливать причинно-следственные связи между изучаемыми явлениями;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C7496C">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2) базовые исследовательские действия: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владеть основами методов научного познания веществ и химических реакций;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3) работа с информацией: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7F3406" w:rsidRPr="00C7496C" w:rsidRDefault="007F3406">
      <w:pPr>
        <w:spacing w:after="0"/>
        <w:ind w:left="120"/>
        <w:rPr>
          <w:lang w:val="ru-RU"/>
        </w:rPr>
      </w:pPr>
    </w:p>
    <w:p w:rsidR="007F3406" w:rsidRPr="00C7496C" w:rsidRDefault="0057438C">
      <w:pPr>
        <w:spacing w:after="0"/>
        <w:ind w:firstLine="600"/>
        <w:rPr>
          <w:lang w:val="ru-RU"/>
        </w:rPr>
      </w:pPr>
      <w:r w:rsidRPr="00C7496C">
        <w:rPr>
          <w:rFonts w:ascii="Times New Roman" w:hAnsi="Times New Roman"/>
          <w:color w:val="000000"/>
          <w:sz w:val="28"/>
          <w:lang w:val="ru-RU"/>
        </w:rPr>
        <w:t>использовать знаково-символические средства наглядности.</w:t>
      </w:r>
    </w:p>
    <w:p w:rsidR="007F3406" w:rsidRPr="00C7496C" w:rsidRDefault="007F3406">
      <w:pPr>
        <w:spacing w:after="0"/>
        <w:ind w:left="120"/>
        <w:rPr>
          <w:lang w:val="ru-RU"/>
        </w:rPr>
      </w:pPr>
    </w:p>
    <w:p w:rsidR="007F3406" w:rsidRPr="00C7496C" w:rsidRDefault="007F3406">
      <w:pPr>
        <w:spacing w:after="0"/>
        <w:ind w:left="120"/>
        <w:rPr>
          <w:lang w:val="ru-RU"/>
        </w:rPr>
      </w:pPr>
    </w:p>
    <w:p w:rsidR="007F3406" w:rsidRPr="00C7496C" w:rsidRDefault="0057438C">
      <w:pPr>
        <w:spacing w:after="0"/>
        <w:ind w:firstLine="600"/>
        <w:rPr>
          <w:lang w:val="ru-RU"/>
        </w:rPr>
      </w:pPr>
      <w:r w:rsidRPr="00C7496C">
        <w:rPr>
          <w:rFonts w:ascii="Times New Roman" w:hAnsi="Times New Roman"/>
          <w:b/>
          <w:color w:val="000000"/>
          <w:sz w:val="28"/>
          <w:lang w:val="ru-RU"/>
        </w:rPr>
        <w:t>Коммуникативные универсальные учебные действия:</w:t>
      </w:r>
    </w:p>
    <w:p w:rsidR="007F3406" w:rsidRPr="00C7496C" w:rsidRDefault="007F3406">
      <w:pPr>
        <w:spacing w:after="0"/>
        <w:ind w:left="120"/>
        <w:rPr>
          <w:lang w:val="ru-RU"/>
        </w:rPr>
      </w:pPr>
    </w:p>
    <w:p w:rsidR="007F3406" w:rsidRPr="00C7496C" w:rsidRDefault="0057438C">
      <w:pPr>
        <w:spacing w:after="0"/>
        <w:ind w:firstLine="600"/>
        <w:rPr>
          <w:lang w:val="ru-RU"/>
        </w:rPr>
      </w:pPr>
      <w:r w:rsidRPr="00C7496C">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F3406" w:rsidRPr="00C7496C" w:rsidRDefault="007F3406">
      <w:pPr>
        <w:spacing w:after="0"/>
        <w:ind w:left="120"/>
        <w:rPr>
          <w:lang w:val="ru-RU"/>
        </w:rPr>
      </w:pP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F3406" w:rsidRPr="00C7496C" w:rsidRDefault="007F3406">
      <w:pPr>
        <w:spacing w:after="0"/>
        <w:ind w:left="120"/>
        <w:rPr>
          <w:lang w:val="ru-RU"/>
        </w:rPr>
      </w:pPr>
    </w:p>
    <w:p w:rsidR="007F3406" w:rsidRPr="00C7496C" w:rsidRDefault="007F3406">
      <w:pPr>
        <w:spacing w:after="0"/>
        <w:ind w:left="120"/>
        <w:rPr>
          <w:lang w:val="ru-RU"/>
        </w:rPr>
      </w:pP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Регулятивные универсальные учебные действия:</w:t>
      </w:r>
    </w:p>
    <w:p w:rsidR="007F3406" w:rsidRPr="00C7496C" w:rsidRDefault="007F3406">
      <w:pPr>
        <w:spacing w:after="0" w:line="264" w:lineRule="auto"/>
        <w:ind w:left="120"/>
        <w:jc w:val="both"/>
        <w:rPr>
          <w:lang w:val="ru-RU"/>
        </w:rPr>
      </w:pP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F3406" w:rsidRPr="00C7496C" w:rsidRDefault="007F3406">
      <w:pPr>
        <w:spacing w:after="0"/>
        <w:ind w:left="120"/>
        <w:rPr>
          <w:lang w:val="ru-RU"/>
        </w:rPr>
      </w:pP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осуществлять самоконтроль деятельности на основе самоанализа и самооценки.</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ПРЕДМЕТНЫЕ РЕЗУЛЬТАТЫ</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rsidR="007F3406" w:rsidRPr="00C7496C" w:rsidRDefault="007F3406">
      <w:pPr>
        <w:spacing w:after="0" w:line="264" w:lineRule="auto"/>
        <w:ind w:left="120"/>
        <w:jc w:val="both"/>
        <w:rPr>
          <w:lang w:val="ru-RU"/>
        </w:rPr>
      </w:pPr>
      <w:bookmarkStart w:id="6" w:name="_Toc139840030"/>
      <w:bookmarkEnd w:id="6"/>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t>10 КЛАСС</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Предметные результаты освоения курса «Органическая химия» отражают:</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C7496C">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C7496C">
        <w:rPr>
          <w:rFonts w:ascii="Times New Roman" w:hAnsi="Times New Roman"/>
          <w:color w:val="000000"/>
          <w:sz w:val="28"/>
          <w:lang w:val="ru-RU"/>
        </w:rPr>
        <w:t xml:space="preserve">-, </w:t>
      </w:r>
      <w:r>
        <w:rPr>
          <w:rFonts w:ascii="Times New Roman" w:hAnsi="Times New Roman"/>
          <w:color w:val="000000"/>
          <w:sz w:val="28"/>
        </w:rPr>
        <w:t>p</w:t>
      </w:r>
      <w:r w:rsidRPr="00C7496C">
        <w:rPr>
          <w:rFonts w:ascii="Times New Roman" w:hAnsi="Times New Roman"/>
          <w:color w:val="000000"/>
          <w:sz w:val="28"/>
          <w:lang w:val="ru-RU"/>
        </w:rPr>
        <w:t xml:space="preserve">-, </w:t>
      </w:r>
      <w:r>
        <w:rPr>
          <w:rFonts w:ascii="Times New Roman" w:hAnsi="Times New Roman"/>
          <w:color w:val="000000"/>
          <w:sz w:val="28"/>
        </w:rPr>
        <w:t>d</w:t>
      </w:r>
      <w:r w:rsidRPr="00C7496C">
        <w:rPr>
          <w:rFonts w:ascii="Times New Roman" w:hAnsi="Times New Roman"/>
          <w:color w:val="000000"/>
          <w:sz w:val="28"/>
          <w:lang w:val="ru-RU"/>
        </w:rPr>
        <w:t xml:space="preserve">-атомные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C7496C">
        <w:rPr>
          <w:rFonts w:ascii="Times New Roman" w:hAnsi="Times New Roman"/>
          <w:color w:val="000000"/>
          <w:sz w:val="28"/>
          <w:lang w:val="ru-RU"/>
        </w:rPr>
        <w:t xml:space="preserve"> и </w:t>
      </w:r>
      <w:r>
        <w:rPr>
          <w:rFonts w:ascii="Times New Roman" w:hAnsi="Times New Roman"/>
          <w:color w:val="000000"/>
          <w:sz w:val="28"/>
        </w:rPr>
        <w:t>II</w:t>
      </w:r>
      <w:r w:rsidRPr="00C7496C">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выявлять характерные признаки понятий, устанавливать</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сформированность умений: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C7496C">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C7496C">
        <w:rPr>
          <w:rFonts w:ascii="Times New Roman" w:hAnsi="Times New Roman"/>
          <w:color w:val="000000"/>
          <w:sz w:val="28"/>
          <w:lang w:val="ru-RU"/>
        </w:rPr>
        <w:t xml:space="preserve">- и </w:t>
      </w:r>
      <w:r>
        <w:rPr>
          <w:rFonts w:ascii="Times New Roman" w:hAnsi="Times New Roman"/>
          <w:color w:val="000000"/>
          <w:sz w:val="28"/>
        </w:rPr>
        <w:t>π</w:t>
      </w:r>
      <w:r w:rsidRPr="00C7496C">
        <w:rPr>
          <w:rFonts w:ascii="Times New Roman" w:hAnsi="Times New Roman"/>
          <w:color w:val="000000"/>
          <w:sz w:val="28"/>
          <w:lang w:val="ru-RU"/>
        </w:rPr>
        <w:t>-связь, водородная связь);</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C7496C">
        <w:rPr>
          <w:rFonts w:ascii="Times New Roman" w:hAnsi="Times New Roman"/>
          <w:color w:val="000000"/>
          <w:sz w:val="28"/>
          <w:lang w:val="ru-RU"/>
        </w:rPr>
        <w:t xml:space="preserve">- и </w:t>
      </w:r>
      <w:r>
        <w:rPr>
          <w:rFonts w:ascii="Times New Roman" w:hAnsi="Times New Roman"/>
          <w:color w:val="000000"/>
          <w:sz w:val="28"/>
        </w:rPr>
        <w:t>π</w:t>
      </w:r>
      <w:r w:rsidRPr="00C7496C">
        <w:rPr>
          <w:rFonts w:ascii="Times New Roman" w:hAnsi="Times New Roman"/>
          <w:color w:val="000000"/>
          <w:sz w:val="28"/>
          <w:lang w:val="ru-RU"/>
        </w:rPr>
        <w:t>-связи), взаимного влияния атомов и групп атомов в молекулах;</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применять</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C7496C">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C7496C">
        <w:rPr>
          <w:rFonts w:ascii="Times New Roman" w:hAnsi="Times New Roman"/>
          <w:i/>
          <w:color w:val="000000"/>
          <w:sz w:val="28"/>
          <w:lang w:val="ru-RU"/>
        </w:rPr>
        <w:t xml:space="preserve"> и </w:t>
      </w:r>
      <w:r w:rsidRPr="00C7496C">
        <w:rPr>
          <w:rFonts w:ascii="Times New Roman" w:hAnsi="Times New Roman"/>
          <w:color w:val="000000"/>
          <w:sz w:val="28"/>
          <w:lang w:val="ru-RU"/>
        </w:rPr>
        <w:t xml:space="preserve">оценивать их достоверность;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сформированность умений: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7F3406" w:rsidRPr="00C7496C" w:rsidRDefault="0057438C">
      <w:pPr>
        <w:spacing w:after="0" w:line="264" w:lineRule="auto"/>
        <w:ind w:firstLine="600"/>
        <w:jc w:val="both"/>
        <w:rPr>
          <w:lang w:val="ru-RU"/>
        </w:rPr>
      </w:pPr>
      <w:r w:rsidRPr="00C7496C">
        <w:rPr>
          <w:rFonts w:ascii="Times New Roman" w:hAnsi="Times New Roman"/>
          <w:b/>
          <w:color w:val="000000"/>
          <w:sz w:val="28"/>
          <w:lang w:val="ru-RU"/>
        </w:rPr>
        <w:lastRenderedPageBreak/>
        <w:t>11 КЛАСС</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Предметные результаты освоения курса «Общая и неорганическая химия» отражают:</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C7496C">
        <w:rPr>
          <w:rFonts w:ascii="Times New Roman" w:hAnsi="Times New Roman"/>
          <w:color w:val="000000"/>
          <w:sz w:val="28"/>
          <w:lang w:val="ru-RU"/>
        </w:rPr>
        <w:t xml:space="preserve">-, </w:t>
      </w:r>
      <w:r>
        <w:rPr>
          <w:rFonts w:ascii="Times New Roman" w:hAnsi="Times New Roman"/>
          <w:color w:val="000000"/>
          <w:sz w:val="28"/>
        </w:rPr>
        <w:t>p</w:t>
      </w:r>
      <w:r w:rsidRPr="00C7496C">
        <w:rPr>
          <w:rFonts w:ascii="Times New Roman" w:hAnsi="Times New Roman"/>
          <w:color w:val="000000"/>
          <w:sz w:val="28"/>
          <w:lang w:val="ru-RU"/>
        </w:rPr>
        <w:t xml:space="preserve">-, </w:t>
      </w:r>
      <w:r>
        <w:rPr>
          <w:rFonts w:ascii="Times New Roman" w:hAnsi="Times New Roman"/>
          <w:color w:val="000000"/>
          <w:sz w:val="28"/>
        </w:rPr>
        <w:t>d</w:t>
      </w:r>
      <w:r w:rsidRPr="00C7496C">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7496C">
        <w:rPr>
          <w:rFonts w:ascii="Times New Roman" w:hAnsi="Times New Roman"/>
          <w:color w:val="000000"/>
          <w:sz w:val="28"/>
          <w:lang w:val="ru-RU"/>
        </w:rPr>
        <w:t>) и тривиальные названия отдельных веществ;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C7496C">
        <w:rPr>
          <w:rFonts w:ascii="Times New Roman" w:hAnsi="Times New Roman"/>
          <w:color w:val="000000"/>
          <w:sz w:val="28"/>
          <w:lang w:val="ru-RU"/>
        </w:rPr>
        <w:t xml:space="preserve">-, </w:t>
      </w:r>
      <w:r>
        <w:rPr>
          <w:rFonts w:ascii="Times New Roman" w:hAnsi="Times New Roman"/>
          <w:color w:val="000000"/>
          <w:sz w:val="28"/>
        </w:rPr>
        <w:t>p</w:t>
      </w:r>
      <w:r w:rsidRPr="00C7496C">
        <w:rPr>
          <w:rFonts w:ascii="Times New Roman" w:hAnsi="Times New Roman"/>
          <w:color w:val="000000"/>
          <w:sz w:val="28"/>
          <w:lang w:val="ru-RU"/>
        </w:rPr>
        <w:t xml:space="preserve">-, </w:t>
      </w:r>
      <w:r>
        <w:rPr>
          <w:rFonts w:ascii="Times New Roman" w:hAnsi="Times New Roman"/>
          <w:color w:val="000000"/>
          <w:sz w:val="28"/>
        </w:rPr>
        <w:t>d</w:t>
      </w:r>
      <w:r w:rsidRPr="00C7496C">
        <w:rPr>
          <w:rFonts w:ascii="Times New Roman" w:hAnsi="Times New Roman"/>
          <w:color w:val="000000"/>
          <w:sz w:val="28"/>
          <w:lang w:val="ru-RU"/>
        </w:rPr>
        <w:t>-атомные орбитали», «основное и возбуждённое энергетические состояния атома»; объяснять</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их достоверность;</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rsidR="007F3406" w:rsidRPr="00C7496C" w:rsidRDefault="0057438C">
      <w:pPr>
        <w:spacing w:after="0" w:line="264" w:lineRule="auto"/>
        <w:ind w:firstLine="600"/>
        <w:jc w:val="both"/>
        <w:rPr>
          <w:lang w:val="ru-RU"/>
        </w:rPr>
      </w:pPr>
      <w:r w:rsidRPr="00C7496C">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химическую информацию, перерабатывать</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её и использовать</w:t>
      </w:r>
      <w:r w:rsidRPr="00C7496C">
        <w:rPr>
          <w:rFonts w:ascii="Times New Roman" w:hAnsi="Times New Roman"/>
          <w:i/>
          <w:color w:val="000000"/>
          <w:sz w:val="28"/>
          <w:lang w:val="ru-RU"/>
        </w:rPr>
        <w:t xml:space="preserve"> </w:t>
      </w:r>
      <w:r w:rsidRPr="00C7496C">
        <w:rPr>
          <w:rFonts w:ascii="Times New Roman" w:hAnsi="Times New Roman"/>
          <w:color w:val="000000"/>
          <w:sz w:val="28"/>
          <w:lang w:val="ru-RU"/>
        </w:rPr>
        <w:t>в соответствии с поставленной учебной задачей.</w:t>
      </w:r>
    </w:p>
    <w:p w:rsidR="007F3406" w:rsidRPr="00C7496C" w:rsidRDefault="007F3406">
      <w:pPr>
        <w:rPr>
          <w:lang w:val="ru-RU"/>
        </w:rPr>
        <w:sectPr w:rsidR="007F3406" w:rsidRPr="00C7496C">
          <w:pgSz w:w="11906" w:h="16383"/>
          <w:pgMar w:top="1134" w:right="850" w:bottom="1134" w:left="1701" w:header="720" w:footer="720" w:gutter="0"/>
          <w:cols w:space="720"/>
        </w:sectPr>
      </w:pPr>
    </w:p>
    <w:p w:rsidR="007F3406" w:rsidRDefault="0057438C">
      <w:pPr>
        <w:spacing w:after="0"/>
        <w:ind w:left="120"/>
      </w:pPr>
      <w:bookmarkStart w:id="7" w:name="block-29245580"/>
      <w:bookmarkEnd w:id="5"/>
      <w:r w:rsidRPr="00C749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3406" w:rsidRDefault="005743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7F3406">
        <w:trPr>
          <w:trHeight w:val="144"/>
          <w:tblCellSpacing w:w="20" w:type="nil"/>
        </w:trPr>
        <w:tc>
          <w:tcPr>
            <w:tcW w:w="483"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 п/п </w:t>
            </w:r>
          </w:p>
          <w:p w:rsidR="007F3406" w:rsidRDefault="007F3406">
            <w:pPr>
              <w:spacing w:after="0"/>
              <w:ind w:left="135"/>
            </w:pPr>
          </w:p>
        </w:tc>
        <w:tc>
          <w:tcPr>
            <w:tcW w:w="3344"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Наименование разделов и тем программы </w:t>
            </w:r>
          </w:p>
          <w:p w:rsidR="007F3406" w:rsidRDefault="007F3406">
            <w:pPr>
              <w:spacing w:after="0"/>
              <w:ind w:left="135"/>
            </w:pPr>
          </w:p>
        </w:tc>
        <w:tc>
          <w:tcPr>
            <w:tcW w:w="0" w:type="auto"/>
            <w:gridSpan w:val="3"/>
            <w:tcMar>
              <w:top w:w="50" w:type="dxa"/>
              <w:left w:w="100" w:type="dxa"/>
            </w:tcMar>
            <w:vAlign w:val="center"/>
          </w:tcPr>
          <w:p w:rsidR="007F3406" w:rsidRDefault="0057438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Электронные (цифровые) образовательные ресурсы </w:t>
            </w:r>
          </w:p>
          <w:p w:rsidR="007F3406" w:rsidRDefault="007F3406">
            <w:pPr>
              <w:spacing w:after="0"/>
              <w:ind w:left="135"/>
            </w:pPr>
          </w:p>
        </w:tc>
      </w:tr>
      <w:tr w:rsidR="007F3406">
        <w:trPr>
          <w:trHeight w:val="144"/>
          <w:tblCellSpacing w:w="20" w:type="nil"/>
        </w:trPr>
        <w:tc>
          <w:tcPr>
            <w:tcW w:w="0" w:type="auto"/>
            <w:vMerge/>
            <w:tcBorders>
              <w:top w:val="nil"/>
            </w:tcBorders>
            <w:tcMar>
              <w:top w:w="50" w:type="dxa"/>
              <w:left w:w="100" w:type="dxa"/>
            </w:tcMar>
          </w:tcPr>
          <w:p w:rsidR="007F3406" w:rsidRDefault="007F3406"/>
        </w:tc>
        <w:tc>
          <w:tcPr>
            <w:tcW w:w="0" w:type="auto"/>
            <w:vMerge/>
            <w:tcBorders>
              <w:top w:val="nil"/>
            </w:tcBorders>
            <w:tcMar>
              <w:top w:w="50" w:type="dxa"/>
              <w:left w:w="100" w:type="dxa"/>
            </w:tcMar>
          </w:tcPr>
          <w:p w:rsidR="007F3406" w:rsidRDefault="007F3406"/>
        </w:tc>
        <w:tc>
          <w:tcPr>
            <w:tcW w:w="943"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Всего </w:t>
            </w:r>
          </w:p>
          <w:p w:rsidR="007F3406" w:rsidRDefault="007F3406">
            <w:pPr>
              <w:spacing w:after="0"/>
              <w:ind w:left="135"/>
            </w:pPr>
          </w:p>
        </w:tc>
        <w:tc>
          <w:tcPr>
            <w:tcW w:w="1659"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Контрольные работы </w:t>
            </w:r>
          </w:p>
          <w:p w:rsidR="007F3406" w:rsidRDefault="007F3406">
            <w:pPr>
              <w:spacing w:after="0"/>
              <w:ind w:left="135"/>
            </w:pPr>
          </w:p>
        </w:tc>
        <w:tc>
          <w:tcPr>
            <w:tcW w:w="1750"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Практические работы </w:t>
            </w:r>
          </w:p>
          <w:p w:rsidR="007F3406" w:rsidRDefault="007F3406">
            <w:pPr>
              <w:spacing w:after="0"/>
              <w:ind w:left="135"/>
            </w:pPr>
          </w:p>
        </w:tc>
        <w:tc>
          <w:tcPr>
            <w:tcW w:w="0" w:type="auto"/>
            <w:vMerge/>
            <w:tcBorders>
              <w:top w:val="nil"/>
            </w:tcBorders>
            <w:tcMar>
              <w:top w:w="50" w:type="dxa"/>
              <w:left w:w="100" w:type="dxa"/>
            </w:tcMar>
          </w:tcPr>
          <w:p w:rsidR="007F3406" w:rsidRDefault="007F3406"/>
        </w:tc>
      </w:tr>
      <w:tr w:rsidR="007F3406" w:rsidRPr="00C7496C">
        <w:trPr>
          <w:trHeight w:val="144"/>
          <w:tblCellSpacing w:w="20" w:type="nil"/>
        </w:trPr>
        <w:tc>
          <w:tcPr>
            <w:tcW w:w="0" w:type="auto"/>
            <w:gridSpan w:val="6"/>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b/>
                <w:color w:val="000000"/>
                <w:sz w:val="24"/>
                <w:lang w:val="ru-RU"/>
              </w:rPr>
              <w:t>Раздел 1.</w:t>
            </w:r>
            <w:r w:rsidRPr="00C7496C">
              <w:rPr>
                <w:rFonts w:ascii="Times New Roman" w:hAnsi="Times New Roman"/>
                <w:color w:val="000000"/>
                <w:sz w:val="24"/>
                <w:lang w:val="ru-RU"/>
              </w:rPr>
              <w:t xml:space="preserve"> </w:t>
            </w:r>
            <w:r w:rsidRPr="00C7496C">
              <w:rPr>
                <w:rFonts w:ascii="Times New Roman" w:hAnsi="Times New Roman"/>
                <w:b/>
                <w:color w:val="000000"/>
                <w:sz w:val="24"/>
                <w:lang w:val="ru-RU"/>
              </w:rPr>
              <w:t>Теоретические основы органической химии</w:t>
            </w: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1.1</w:t>
            </w:r>
          </w:p>
        </w:tc>
        <w:tc>
          <w:tcPr>
            <w:tcW w:w="3344"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F3406" w:rsidRDefault="007F3406">
            <w:pPr>
              <w:spacing w:after="0"/>
              <w:ind w:left="135"/>
              <w:jc w:val="center"/>
            </w:pPr>
          </w:p>
        </w:tc>
        <w:tc>
          <w:tcPr>
            <w:tcW w:w="1750" w:type="dxa"/>
            <w:tcMar>
              <w:top w:w="50" w:type="dxa"/>
              <w:left w:w="100" w:type="dxa"/>
            </w:tcMar>
            <w:vAlign w:val="center"/>
          </w:tcPr>
          <w:p w:rsidR="007F3406" w:rsidRDefault="007F3406">
            <w:pPr>
              <w:spacing w:after="0"/>
              <w:ind w:left="135"/>
              <w:jc w:val="center"/>
            </w:pP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Default="0057438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F3406" w:rsidRDefault="007F3406"/>
        </w:tc>
      </w:tr>
      <w:tr w:rsidR="007F3406">
        <w:trPr>
          <w:trHeight w:val="144"/>
          <w:tblCellSpacing w:w="20" w:type="nil"/>
        </w:trPr>
        <w:tc>
          <w:tcPr>
            <w:tcW w:w="0" w:type="auto"/>
            <w:gridSpan w:val="6"/>
            <w:tcMar>
              <w:top w:w="50" w:type="dxa"/>
              <w:left w:w="100" w:type="dxa"/>
            </w:tcMar>
            <w:vAlign w:val="center"/>
          </w:tcPr>
          <w:p w:rsidR="007F3406" w:rsidRDefault="005743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2.1</w:t>
            </w:r>
          </w:p>
        </w:tc>
        <w:tc>
          <w:tcPr>
            <w:tcW w:w="3344" w:type="dxa"/>
            <w:tcMar>
              <w:top w:w="50" w:type="dxa"/>
              <w:left w:w="100" w:type="dxa"/>
            </w:tcMar>
            <w:vAlign w:val="center"/>
          </w:tcPr>
          <w:p w:rsidR="007F3406" w:rsidRDefault="0057438C">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F3406" w:rsidRDefault="007F3406">
            <w:pPr>
              <w:spacing w:after="0"/>
              <w:ind w:left="135"/>
              <w:jc w:val="center"/>
            </w:pPr>
          </w:p>
        </w:tc>
        <w:tc>
          <w:tcPr>
            <w:tcW w:w="1750" w:type="dxa"/>
            <w:tcMar>
              <w:top w:w="50" w:type="dxa"/>
              <w:left w:w="100" w:type="dxa"/>
            </w:tcMar>
            <w:vAlign w:val="center"/>
          </w:tcPr>
          <w:p w:rsidR="007F3406" w:rsidRDefault="007F3406">
            <w:pPr>
              <w:spacing w:after="0"/>
              <w:ind w:left="135"/>
              <w:jc w:val="center"/>
            </w:pP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2.2</w:t>
            </w:r>
          </w:p>
        </w:tc>
        <w:tc>
          <w:tcPr>
            <w:tcW w:w="3344"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7F3406" w:rsidRDefault="007F3406">
            <w:pPr>
              <w:spacing w:after="0"/>
              <w:ind w:left="135"/>
              <w:jc w:val="center"/>
            </w:pPr>
          </w:p>
        </w:tc>
        <w:tc>
          <w:tcPr>
            <w:tcW w:w="175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2.3</w:t>
            </w:r>
          </w:p>
        </w:tc>
        <w:tc>
          <w:tcPr>
            <w:tcW w:w="3344" w:type="dxa"/>
            <w:tcMar>
              <w:top w:w="50" w:type="dxa"/>
              <w:left w:w="100" w:type="dxa"/>
            </w:tcMar>
            <w:vAlign w:val="center"/>
          </w:tcPr>
          <w:p w:rsidR="007F3406" w:rsidRDefault="0057438C">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F3406" w:rsidRDefault="007F3406">
            <w:pPr>
              <w:spacing w:after="0"/>
              <w:ind w:left="135"/>
              <w:jc w:val="center"/>
            </w:pPr>
          </w:p>
        </w:tc>
        <w:tc>
          <w:tcPr>
            <w:tcW w:w="1750" w:type="dxa"/>
            <w:tcMar>
              <w:top w:w="50" w:type="dxa"/>
              <w:left w:w="100" w:type="dxa"/>
            </w:tcMar>
            <w:vAlign w:val="center"/>
          </w:tcPr>
          <w:p w:rsidR="007F3406" w:rsidRDefault="007F3406">
            <w:pPr>
              <w:spacing w:after="0"/>
              <w:ind w:left="135"/>
              <w:jc w:val="center"/>
            </w:pP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2.4</w:t>
            </w:r>
          </w:p>
        </w:tc>
        <w:tc>
          <w:tcPr>
            <w:tcW w:w="3344"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7F3406" w:rsidRDefault="007F3406">
            <w:pPr>
              <w:spacing w:after="0"/>
              <w:ind w:left="135"/>
              <w:jc w:val="center"/>
            </w:pPr>
          </w:p>
        </w:tc>
        <w:tc>
          <w:tcPr>
            <w:tcW w:w="1750" w:type="dxa"/>
            <w:tcMar>
              <w:top w:w="50" w:type="dxa"/>
              <w:left w:w="100" w:type="dxa"/>
            </w:tcMar>
            <w:vAlign w:val="center"/>
          </w:tcPr>
          <w:p w:rsidR="007F3406" w:rsidRDefault="007F3406">
            <w:pPr>
              <w:spacing w:after="0"/>
              <w:ind w:left="135"/>
              <w:jc w:val="center"/>
            </w:pP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2.5</w:t>
            </w:r>
          </w:p>
        </w:tc>
        <w:tc>
          <w:tcPr>
            <w:tcW w:w="3344" w:type="dxa"/>
            <w:tcMar>
              <w:top w:w="50" w:type="dxa"/>
              <w:left w:w="100" w:type="dxa"/>
            </w:tcMar>
            <w:vAlign w:val="center"/>
          </w:tcPr>
          <w:p w:rsidR="007F3406" w:rsidRDefault="0057438C">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3406" w:rsidRDefault="007F3406">
            <w:pPr>
              <w:spacing w:after="0"/>
              <w:ind w:left="135"/>
              <w:jc w:val="center"/>
            </w:pP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Default="0057438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7F3406" w:rsidRDefault="007F3406"/>
        </w:tc>
      </w:tr>
      <w:tr w:rsidR="007F3406">
        <w:trPr>
          <w:trHeight w:val="144"/>
          <w:tblCellSpacing w:w="20" w:type="nil"/>
        </w:trPr>
        <w:tc>
          <w:tcPr>
            <w:tcW w:w="0" w:type="auto"/>
            <w:gridSpan w:val="6"/>
            <w:tcMar>
              <w:top w:w="50" w:type="dxa"/>
              <w:left w:w="100" w:type="dxa"/>
            </w:tcMar>
            <w:vAlign w:val="center"/>
          </w:tcPr>
          <w:p w:rsidR="007F3406" w:rsidRDefault="005743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3.1</w:t>
            </w:r>
          </w:p>
        </w:tc>
        <w:tc>
          <w:tcPr>
            <w:tcW w:w="3344" w:type="dxa"/>
            <w:tcMar>
              <w:top w:w="50" w:type="dxa"/>
              <w:left w:w="100" w:type="dxa"/>
            </w:tcMar>
            <w:vAlign w:val="center"/>
          </w:tcPr>
          <w:p w:rsidR="007F3406" w:rsidRDefault="0057438C">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7F3406" w:rsidRDefault="007F3406">
            <w:pPr>
              <w:spacing w:after="0"/>
              <w:ind w:left="135"/>
              <w:jc w:val="center"/>
            </w:pPr>
          </w:p>
        </w:tc>
        <w:tc>
          <w:tcPr>
            <w:tcW w:w="175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3.2</w:t>
            </w:r>
          </w:p>
        </w:tc>
        <w:tc>
          <w:tcPr>
            <w:tcW w:w="3344"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Карбонильные соединения: альдегиды и кетоны. Карбоновые кислоты. Сложные </w:t>
            </w:r>
            <w:r w:rsidRPr="00C7496C">
              <w:rPr>
                <w:rFonts w:ascii="Times New Roman" w:hAnsi="Times New Roman"/>
                <w:color w:val="000000"/>
                <w:sz w:val="24"/>
                <w:lang w:val="ru-RU"/>
              </w:rPr>
              <w:lastRenderedPageBreak/>
              <w:t>эфиры. Жиры</w:t>
            </w:r>
          </w:p>
        </w:tc>
        <w:tc>
          <w:tcPr>
            <w:tcW w:w="943"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21 </w:t>
            </w:r>
          </w:p>
        </w:tc>
        <w:tc>
          <w:tcPr>
            <w:tcW w:w="1659" w:type="dxa"/>
            <w:tcMar>
              <w:top w:w="50" w:type="dxa"/>
              <w:left w:w="100" w:type="dxa"/>
            </w:tcMar>
            <w:vAlign w:val="center"/>
          </w:tcPr>
          <w:p w:rsidR="007F3406" w:rsidRDefault="007F3406">
            <w:pPr>
              <w:spacing w:after="0"/>
              <w:ind w:left="135"/>
              <w:jc w:val="center"/>
            </w:pPr>
          </w:p>
        </w:tc>
        <w:tc>
          <w:tcPr>
            <w:tcW w:w="175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F3406" w:rsidRDefault="0057438C">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3406" w:rsidRDefault="007F3406">
            <w:pPr>
              <w:spacing w:after="0"/>
              <w:ind w:left="135"/>
              <w:jc w:val="center"/>
            </w:pP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Default="0057438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7F3406" w:rsidRDefault="007F3406"/>
        </w:tc>
      </w:tr>
      <w:tr w:rsidR="007F3406">
        <w:trPr>
          <w:trHeight w:val="144"/>
          <w:tblCellSpacing w:w="20" w:type="nil"/>
        </w:trPr>
        <w:tc>
          <w:tcPr>
            <w:tcW w:w="0" w:type="auto"/>
            <w:gridSpan w:val="6"/>
            <w:tcMar>
              <w:top w:w="50" w:type="dxa"/>
              <w:left w:w="100" w:type="dxa"/>
            </w:tcMar>
            <w:vAlign w:val="center"/>
          </w:tcPr>
          <w:p w:rsidR="007F3406" w:rsidRDefault="0057438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4.1</w:t>
            </w:r>
          </w:p>
        </w:tc>
        <w:tc>
          <w:tcPr>
            <w:tcW w:w="3344" w:type="dxa"/>
            <w:tcMar>
              <w:top w:w="50" w:type="dxa"/>
              <w:left w:w="100" w:type="dxa"/>
            </w:tcMar>
            <w:vAlign w:val="center"/>
          </w:tcPr>
          <w:p w:rsidR="007F3406" w:rsidRDefault="0057438C">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Default="0057438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F3406" w:rsidRDefault="007F3406"/>
        </w:tc>
      </w:tr>
      <w:tr w:rsidR="007F3406">
        <w:trPr>
          <w:trHeight w:val="144"/>
          <w:tblCellSpacing w:w="20" w:type="nil"/>
        </w:trPr>
        <w:tc>
          <w:tcPr>
            <w:tcW w:w="0" w:type="auto"/>
            <w:gridSpan w:val="6"/>
            <w:tcMar>
              <w:top w:w="50" w:type="dxa"/>
              <w:left w:w="100" w:type="dxa"/>
            </w:tcMar>
            <w:vAlign w:val="center"/>
          </w:tcPr>
          <w:p w:rsidR="007F3406" w:rsidRDefault="0057438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7F3406">
        <w:trPr>
          <w:trHeight w:val="144"/>
          <w:tblCellSpacing w:w="20" w:type="nil"/>
        </w:trPr>
        <w:tc>
          <w:tcPr>
            <w:tcW w:w="483" w:type="dxa"/>
            <w:tcMar>
              <w:top w:w="50" w:type="dxa"/>
              <w:left w:w="100" w:type="dxa"/>
            </w:tcMar>
            <w:vAlign w:val="center"/>
          </w:tcPr>
          <w:p w:rsidR="007F3406" w:rsidRDefault="0057438C">
            <w:pPr>
              <w:spacing w:after="0"/>
            </w:pPr>
            <w:r>
              <w:rPr>
                <w:rFonts w:ascii="Times New Roman" w:hAnsi="Times New Roman"/>
                <w:color w:val="000000"/>
                <w:sz w:val="24"/>
              </w:rPr>
              <w:t>5.1</w:t>
            </w:r>
          </w:p>
        </w:tc>
        <w:tc>
          <w:tcPr>
            <w:tcW w:w="3344" w:type="dxa"/>
            <w:tcMar>
              <w:top w:w="50" w:type="dxa"/>
              <w:left w:w="100" w:type="dxa"/>
            </w:tcMar>
            <w:vAlign w:val="center"/>
          </w:tcPr>
          <w:p w:rsidR="007F3406" w:rsidRDefault="0057438C">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F3406" w:rsidRDefault="007F3406">
            <w:pPr>
              <w:spacing w:after="0"/>
              <w:ind w:left="135"/>
              <w:jc w:val="center"/>
            </w:pPr>
          </w:p>
        </w:tc>
        <w:tc>
          <w:tcPr>
            <w:tcW w:w="175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Default="0057438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3406" w:rsidRDefault="007F3406"/>
        </w:tc>
      </w:tr>
      <w:tr w:rsidR="007F3406">
        <w:trPr>
          <w:trHeight w:val="144"/>
          <w:tblCellSpacing w:w="20" w:type="nil"/>
        </w:trPr>
        <w:tc>
          <w:tcPr>
            <w:tcW w:w="0" w:type="auto"/>
            <w:gridSpan w:val="2"/>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7F3406" w:rsidRDefault="007F3406"/>
        </w:tc>
      </w:tr>
    </w:tbl>
    <w:p w:rsidR="007F3406" w:rsidRDefault="007F3406">
      <w:pPr>
        <w:sectPr w:rsidR="007F3406">
          <w:pgSz w:w="16383" w:h="11906" w:orient="landscape"/>
          <w:pgMar w:top="1134" w:right="850" w:bottom="1134" w:left="1701" w:header="720" w:footer="720" w:gutter="0"/>
          <w:cols w:space="720"/>
        </w:sectPr>
      </w:pPr>
    </w:p>
    <w:p w:rsidR="007F3406" w:rsidRDefault="005743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7F3406">
        <w:trPr>
          <w:trHeight w:val="144"/>
          <w:tblCellSpacing w:w="20" w:type="nil"/>
        </w:trPr>
        <w:tc>
          <w:tcPr>
            <w:tcW w:w="529"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 п/п </w:t>
            </w:r>
          </w:p>
          <w:p w:rsidR="007F3406" w:rsidRDefault="007F3406">
            <w:pPr>
              <w:spacing w:after="0"/>
              <w:ind w:left="135"/>
            </w:pPr>
          </w:p>
        </w:tc>
        <w:tc>
          <w:tcPr>
            <w:tcW w:w="2464"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Наименование разделов и тем программы </w:t>
            </w:r>
          </w:p>
          <w:p w:rsidR="007F3406" w:rsidRDefault="007F3406">
            <w:pPr>
              <w:spacing w:after="0"/>
              <w:ind w:left="135"/>
            </w:pPr>
          </w:p>
        </w:tc>
        <w:tc>
          <w:tcPr>
            <w:tcW w:w="0" w:type="auto"/>
            <w:gridSpan w:val="3"/>
            <w:tcMar>
              <w:top w:w="50" w:type="dxa"/>
              <w:left w:w="100" w:type="dxa"/>
            </w:tcMar>
            <w:vAlign w:val="center"/>
          </w:tcPr>
          <w:p w:rsidR="007F3406" w:rsidRDefault="0057438C">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Электронные (цифровые) образовательные ресурсы </w:t>
            </w:r>
          </w:p>
          <w:p w:rsidR="007F3406" w:rsidRDefault="007F3406">
            <w:pPr>
              <w:spacing w:after="0"/>
              <w:ind w:left="135"/>
            </w:pPr>
          </w:p>
        </w:tc>
      </w:tr>
      <w:tr w:rsidR="007F3406">
        <w:trPr>
          <w:trHeight w:val="144"/>
          <w:tblCellSpacing w:w="20" w:type="nil"/>
        </w:trPr>
        <w:tc>
          <w:tcPr>
            <w:tcW w:w="0" w:type="auto"/>
            <w:vMerge/>
            <w:tcBorders>
              <w:top w:val="nil"/>
            </w:tcBorders>
            <w:tcMar>
              <w:top w:w="50" w:type="dxa"/>
              <w:left w:w="100" w:type="dxa"/>
            </w:tcMar>
          </w:tcPr>
          <w:p w:rsidR="007F3406" w:rsidRDefault="007F3406"/>
        </w:tc>
        <w:tc>
          <w:tcPr>
            <w:tcW w:w="0" w:type="auto"/>
            <w:vMerge/>
            <w:tcBorders>
              <w:top w:val="nil"/>
            </w:tcBorders>
            <w:tcMar>
              <w:top w:w="50" w:type="dxa"/>
              <w:left w:w="100" w:type="dxa"/>
            </w:tcMar>
          </w:tcPr>
          <w:p w:rsidR="007F3406" w:rsidRDefault="007F3406"/>
        </w:tc>
        <w:tc>
          <w:tcPr>
            <w:tcW w:w="1028"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Всего </w:t>
            </w:r>
          </w:p>
          <w:p w:rsidR="007F3406" w:rsidRDefault="007F3406">
            <w:pPr>
              <w:spacing w:after="0"/>
              <w:ind w:left="135"/>
            </w:pPr>
          </w:p>
        </w:tc>
        <w:tc>
          <w:tcPr>
            <w:tcW w:w="1759"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Контрольные работы </w:t>
            </w:r>
          </w:p>
          <w:p w:rsidR="007F3406" w:rsidRDefault="007F3406">
            <w:pPr>
              <w:spacing w:after="0"/>
              <w:ind w:left="135"/>
            </w:pPr>
          </w:p>
        </w:tc>
        <w:tc>
          <w:tcPr>
            <w:tcW w:w="1841"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Практические работы </w:t>
            </w:r>
          </w:p>
          <w:p w:rsidR="007F3406" w:rsidRDefault="007F3406">
            <w:pPr>
              <w:spacing w:after="0"/>
              <w:ind w:left="135"/>
            </w:pPr>
          </w:p>
        </w:tc>
        <w:tc>
          <w:tcPr>
            <w:tcW w:w="0" w:type="auto"/>
            <w:vMerge/>
            <w:tcBorders>
              <w:top w:val="nil"/>
            </w:tcBorders>
            <w:tcMar>
              <w:top w:w="50" w:type="dxa"/>
              <w:left w:w="100" w:type="dxa"/>
            </w:tcMar>
          </w:tcPr>
          <w:p w:rsidR="007F3406" w:rsidRDefault="007F3406"/>
        </w:tc>
      </w:tr>
      <w:tr w:rsidR="007F3406">
        <w:trPr>
          <w:trHeight w:val="144"/>
          <w:tblCellSpacing w:w="20" w:type="nil"/>
        </w:trPr>
        <w:tc>
          <w:tcPr>
            <w:tcW w:w="0" w:type="auto"/>
            <w:gridSpan w:val="6"/>
            <w:tcMar>
              <w:top w:w="50" w:type="dxa"/>
              <w:left w:w="100" w:type="dxa"/>
            </w:tcMar>
            <w:vAlign w:val="center"/>
          </w:tcPr>
          <w:p w:rsidR="007F3406" w:rsidRDefault="0057438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7F3406">
        <w:trPr>
          <w:trHeight w:val="144"/>
          <w:tblCellSpacing w:w="20" w:type="nil"/>
        </w:trPr>
        <w:tc>
          <w:tcPr>
            <w:tcW w:w="529" w:type="dxa"/>
            <w:tcMar>
              <w:top w:w="50" w:type="dxa"/>
              <w:left w:w="100" w:type="dxa"/>
            </w:tcMar>
            <w:vAlign w:val="center"/>
          </w:tcPr>
          <w:p w:rsidR="007F3406" w:rsidRDefault="0057438C">
            <w:pPr>
              <w:spacing w:after="0"/>
            </w:pPr>
            <w:r>
              <w:rPr>
                <w:rFonts w:ascii="Times New Roman" w:hAnsi="Times New Roman"/>
                <w:color w:val="000000"/>
                <w:sz w:val="24"/>
              </w:rPr>
              <w:t>1.1</w:t>
            </w:r>
          </w:p>
        </w:tc>
        <w:tc>
          <w:tcPr>
            <w:tcW w:w="2464"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7F3406" w:rsidRDefault="007F3406">
            <w:pPr>
              <w:spacing w:after="0"/>
              <w:ind w:left="135"/>
              <w:jc w:val="center"/>
            </w:pPr>
          </w:p>
        </w:tc>
        <w:tc>
          <w:tcPr>
            <w:tcW w:w="1841" w:type="dxa"/>
            <w:tcMar>
              <w:top w:w="50" w:type="dxa"/>
              <w:left w:w="100" w:type="dxa"/>
            </w:tcMar>
            <w:vAlign w:val="center"/>
          </w:tcPr>
          <w:p w:rsidR="007F3406" w:rsidRDefault="007F3406">
            <w:pPr>
              <w:spacing w:after="0"/>
              <w:ind w:left="135"/>
              <w:jc w:val="center"/>
            </w:pPr>
          </w:p>
        </w:tc>
        <w:tc>
          <w:tcPr>
            <w:tcW w:w="2789" w:type="dxa"/>
            <w:tcMar>
              <w:top w:w="50" w:type="dxa"/>
              <w:left w:w="100" w:type="dxa"/>
            </w:tcMar>
            <w:vAlign w:val="center"/>
          </w:tcPr>
          <w:p w:rsidR="007F3406" w:rsidRDefault="007F3406">
            <w:pPr>
              <w:spacing w:after="0"/>
              <w:ind w:left="135"/>
            </w:pPr>
          </w:p>
        </w:tc>
      </w:tr>
      <w:tr w:rsidR="007F3406">
        <w:trPr>
          <w:trHeight w:val="144"/>
          <w:tblCellSpacing w:w="20" w:type="nil"/>
        </w:trPr>
        <w:tc>
          <w:tcPr>
            <w:tcW w:w="529" w:type="dxa"/>
            <w:tcMar>
              <w:top w:w="50" w:type="dxa"/>
              <w:left w:w="100" w:type="dxa"/>
            </w:tcMar>
            <w:vAlign w:val="center"/>
          </w:tcPr>
          <w:p w:rsidR="007F3406" w:rsidRDefault="0057438C">
            <w:pPr>
              <w:spacing w:after="0"/>
            </w:pPr>
            <w:r>
              <w:rPr>
                <w:rFonts w:ascii="Times New Roman" w:hAnsi="Times New Roman"/>
                <w:color w:val="000000"/>
                <w:sz w:val="24"/>
              </w:rPr>
              <w:t>1.2</w:t>
            </w:r>
          </w:p>
        </w:tc>
        <w:tc>
          <w:tcPr>
            <w:tcW w:w="2464" w:type="dxa"/>
            <w:tcMar>
              <w:top w:w="50" w:type="dxa"/>
              <w:left w:w="100" w:type="dxa"/>
            </w:tcMar>
            <w:vAlign w:val="center"/>
          </w:tcPr>
          <w:p w:rsidR="007F3406" w:rsidRDefault="0057438C">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3406" w:rsidRDefault="007F3406">
            <w:pPr>
              <w:spacing w:after="0"/>
              <w:ind w:left="135"/>
              <w:jc w:val="center"/>
            </w:pPr>
          </w:p>
        </w:tc>
        <w:tc>
          <w:tcPr>
            <w:tcW w:w="2789" w:type="dxa"/>
            <w:tcMar>
              <w:top w:w="50" w:type="dxa"/>
              <w:left w:w="100" w:type="dxa"/>
            </w:tcMar>
            <w:vAlign w:val="center"/>
          </w:tcPr>
          <w:p w:rsidR="007F3406" w:rsidRDefault="007F3406">
            <w:pPr>
              <w:spacing w:after="0"/>
              <w:ind w:left="135"/>
            </w:pPr>
          </w:p>
        </w:tc>
      </w:tr>
      <w:tr w:rsidR="007F3406">
        <w:trPr>
          <w:trHeight w:val="144"/>
          <w:tblCellSpacing w:w="20" w:type="nil"/>
        </w:trPr>
        <w:tc>
          <w:tcPr>
            <w:tcW w:w="529" w:type="dxa"/>
            <w:tcMar>
              <w:top w:w="50" w:type="dxa"/>
              <w:left w:w="100" w:type="dxa"/>
            </w:tcMar>
            <w:vAlign w:val="center"/>
          </w:tcPr>
          <w:p w:rsidR="007F3406" w:rsidRDefault="0057438C">
            <w:pPr>
              <w:spacing w:after="0"/>
            </w:pPr>
            <w:r>
              <w:rPr>
                <w:rFonts w:ascii="Times New Roman" w:hAnsi="Times New Roman"/>
                <w:color w:val="000000"/>
                <w:sz w:val="24"/>
              </w:rPr>
              <w:t>1.3</w:t>
            </w:r>
          </w:p>
        </w:tc>
        <w:tc>
          <w:tcPr>
            <w:tcW w:w="2464" w:type="dxa"/>
            <w:tcMar>
              <w:top w:w="50" w:type="dxa"/>
              <w:left w:w="100" w:type="dxa"/>
            </w:tcMar>
            <w:vAlign w:val="center"/>
          </w:tcPr>
          <w:p w:rsidR="007F3406" w:rsidRDefault="0057438C">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Default="0057438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7F3406" w:rsidRDefault="007F3406"/>
        </w:tc>
      </w:tr>
      <w:tr w:rsidR="007F3406">
        <w:trPr>
          <w:trHeight w:val="144"/>
          <w:tblCellSpacing w:w="20" w:type="nil"/>
        </w:trPr>
        <w:tc>
          <w:tcPr>
            <w:tcW w:w="0" w:type="auto"/>
            <w:gridSpan w:val="6"/>
            <w:tcMar>
              <w:top w:w="50" w:type="dxa"/>
              <w:left w:w="100" w:type="dxa"/>
            </w:tcMar>
            <w:vAlign w:val="center"/>
          </w:tcPr>
          <w:p w:rsidR="007F3406" w:rsidRDefault="0057438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7F3406">
        <w:trPr>
          <w:trHeight w:val="144"/>
          <w:tblCellSpacing w:w="20" w:type="nil"/>
        </w:trPr>
        <w:tc>
          <w:tcPr>
            <w:tcW w:w="529" w:type="dxa"/>
            <w:tcMar>
              <w:top w:w="50" w:type="dxa"/>
              <w:left w:w="100" w:type="dxa"/>
            </w:tcMar>
            <w:vAlign w:val="center"/>
          </w:tcPr>
          <w:p w:rsidR="007F3406" w:rsidRDefault="0057438C">
            <w:pPr>
              <w:spacing w:after="0"/>
            </w:pPr>
            <w:r>
              <w:rPr>
                <w:rFonts w:ascii="Times New Roman" w:hAnsi="Times New Roman"/>
                <w:color w:val="000000"/>
                <w:sz w:val="24"/>
              </w:rPr>
              <w:t>2.1</w:t>
            </w:r>
          </w:p>
        </w:tc>
        <w:tc>
          <w:tcPr>
            <w:tcW w:w="2464" w:type="dxa"/>
            <w:tcMar>
              <w:top w:w="50" w:type="dxa"/>
              <w:left w:w="100" w:type="dxa"/>
            </w:tcMar>
            <w:vAlign w:val="center"/>
          </w:tcPr>
          <w:p w:rsidR="007F3406" w:rsidRDefault="0057438C">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7F3406" w:rsidRDefault="007F3406">
            <w:pPr>
              <w:spacing w:after="0"/>
              <w:ind w:left="135"/>
            </w:pPr>
          </w:p>
        </w:tc>
      </w:tr>
      <w:tr w:rsidR="007F3406">
        <w:trPr>
          <w:trHeight w:val="144"/>
          <w:tblCellSpacing w:w="20" w:type="nil"/>
        </w:trPr>
        <w:tc>
          <w:tcPr>
            <w:tcW w:w="529" w:type="dxa"/>
            <w:tcMar>
              <w:top w:w="50" w:type="dxa"/>
              <w:left w:w="100" w:type="dxa"/>
            </w:tcMar>
            <w:vAlign w:val="center"/>
          </w:tcPr>
          <w:p w:rsidR="007F3406" w:rsidRDefault="0057438C">
            <w:pPr>
              <w:spacing w:after="0"/>
            </w:pPr>
            <w:r>
              <w:rPr>
                <w:rFonts w:ascii="Times New Roman" w:hAnsi="Times New Roman"/>
                <w:color w:val="000000"/>
                <w:sz w:val="24"/>
              </w:rPr>
              <w:t>2.2</w:t>
            </w:r>
          </w:p>
        </w:tc>
        <w:tc>
          <w:tcPr>
            <w:tcW w:w="2464" w:type="dxa"/>
            <w:tcMar>
              <w:top w:w="50" w:type="dxa"/>
              <w:left w:w="100" w:type="dxa"/>
            </w:tcMar>
            <w:vAlign w:val="center"/>
          </w:tcPr>
          <w:p w:rsidR="007F3406" w:rsidRDefault="0057438C">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Default="0057438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7F3406" w:rsidRDefault="007F3406"/>
        </w:tc>
      </w:tr>
      <w:tr w:rsidR="007F3406">
        <w:trPr>
          <w:trHeight w:val="144"/>
          <w:tblCellSpacing w:w="20" w:type="nil"/>
        </w:trPr>
        <w:tc>
          <w:tcPr>
            <w:tcW w:w="0" w:type="auto"/>
            <w:gridSpan w:val="6"/>
            <w:tcMar>
              <w:top w:w="50" w:type="dxa"/>
              <w:left w:w="100" w:type="dxa"/>
            </w:tcMar>
            <w:vAlign w:val="center"/>
          </w:tcPr>
          <w:p w:rsidR="007F3406" w:rsidRDefault="0057438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7F3406">
        <w:trPr>
          <w:trHeight w:val="144"/>
          <w:tblCellSpacing w:w="20" w:type="nil"/>
        </w:trPr>
        <w:tc>
          <w:tcPr>
            <w:tcW w:w="529" w:type="dxa"/>
            <w:tcMar>
              <w:top w:w="50" w:type="dxa"/>
              <w:left w:w="100" w:type="dxa"/>
            </w:tcMar>
            <w:vAlign w:val="center"/>
          </w:tcPr>
          <w:p w:rsidR="007F3406" w:rsidRDefault="0057438C">
            <w:pPr>
              <w:spacing w:after="0"/>
            </w:pPr>
            <w:r>
              <w:rPr>
                <w:rFonts w:ascii="Times New Roman" w:hAnsi="Times New Roman"/>
                <w:color w:val="000000"/>
                <w:sz w:val="24"/>
              </w:rPr>
              <w:t>3.1</w:t>
            </w:r>
          </w:p>
        </w:tc>
        <w:tc>
          <w:tcPr>
            <w:tcW w:w="2464"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7F3406" w:rsidRDefault="007F3406">
            <w:pPr>
              <w:spacing w:after="0"/>
              <w:ind w:left="135"/>
              <w:jc w:val="center"/>
            </w:pPr>
          </w:p>
        </w:tc>
        <w:tc>
          <w:tcPr>
            <w:tcW w:w="1841" w:type="dxa"/>
            <w:tcMar>
              <w:top w:w="50" w:type="dxa"/>
              <w:left w:w="100" w:type="dxa"/>
            </w:tcMar>
            <w:vAlign w:val="center"/>
          </w:tcPr>
          <w:p w:rsidR="007F3406" w:rsidRDefault="007F3406">
            <w:pPr>
              <w:spacing w:after="0"/>
              <w:ind w:left="135"/>
              <w:jc w:val="center"/>
            </w:pPr>
          </w:p>
        </w:tc>
        <w:tc>
          <w:tcPr>
            <w:tcW w:w="2789"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Default="0057438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F3406" w:rsidRDefault="007F3406"/>
        </w:tc>
      </w:tr>
      <w:tr w:rsidR="007F3406">
        <w:trPr>
          <w:trHeight w:val="144"/>
          <w:tblCellSpacing w:w="20" w:type="nil"/>
        </w:trPr>
        <w:tc>
          <w:tcPr>
            <w:tcW w:w="0" w:type="auto"/>
            <w:gridSpan w:val="2"/>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7F3406" w:rsidRDefault="007F3406"/>
        </w:tc>
      </w:tr>
    </w:tbl>
    <w:p w:rsidR="007F3406" w:rsidRDefault="007F3406">
      <w:pPr>
        <w:sectPr w:rsidR="007F3406">
          <w:pgSz w:w="16383" w:h="11906" w:orient="landscape"/>
          <w:pgMar w:top="1134" w:right="850" w:bottom="1134" w:left="1701" w:header="720" w:footer="720" w:gutter="0"/>
          <w:cols w:space="720"/>
        </w:sectPr>
      </w:pPr>
    </w:p>
    <w:p w:rsidR="007F3406" w:rsidRDefault="007F3406">
      <w:pPr>
        <w:sectPr w:rsidR="007F3406">
          <w:pgSz w:w="16383" w:h="11906" w:orient="landscape"/>
          <w:pgMar w:top="1134" w:right="850" w:bottom="1134" w:left="1701" w:header="720" w:footer="720" w:gutter="0"/>
          <w:cols w:space="720"/>
        </w:sectPr>
      </w:pPr>
    </w:p>
    <w:p w:rsidR="007F3406" w:rsidRDefault="0057438C">
      <w:pPr>
        <w:spacing w:after="0"/>
        <w:ind w:left="120"/>
      </w:pPr>
      <w:bookmarkStart w:id="8" w:name="block-29245575"/>
      <w:bookmarkEnd w:id="7"/>
      <w:r>
        <w:rPr>
          <w:rFonts w:ascii="Times New Roman" w:hAnsi="Times New Roman"/>
          <w:b/>
          <w:color w:val="000000"/>
          <w:sz w:val="28"/>
        </w:rPr>
        <w:lastRenderedPageBreak/>
        <w:t xml:space="preserve"> ПОУРОЧНОЕ ПЛАНИРОВАНИЕ </w:t>
      </w:r>
    </w:p>
    <w:p w:rsidR="007F3406" w:rsidRDefault="0057438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4609"/>
        <w:gridCol w:w="1199"/>
        <w:gridCol w:w="1841"/>
        <w:gridCol w:w="1910"/>
        <w:gridCol w:w="1347"/>
        <w:gridCol w:w="2221"/>
      </w:tblGrid>
      <w:tr w:rsidR="007F3406">
        <w:trPr>
          <w:trHeight w:val="144"/>
          <w:tblCellSpacing w:w="20" w:type="nil"/>
        </w:trPr>
        <w:tc>
          <w:tcPr>
            <w:tcW w:w="443"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 п/п </w:t>
            </w:r>
          </w:p>
          <w:p w:rsidR="007F3406" w:rsidRDefault="007F3406">
            <w:pPr>
              <w:spacing w:after="0"/>
              <w:ind w:left="135"/>
            </w:pPr>
          </w:p>
        </w:tc>
        <w:tc>
          <w:tcPr>
            <w:tcW w:w="3520"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Тема урока </w:t>
            </w:r>
          </w:p>
          <w:p w:rsidR="007F3406" w:rsidRDefault="007F3406">
            <w:pPr>
              <w:spacing w:after="0"/>
              <w:ind w:left="135"/>
            </w:pPr>
          </w:p>
        </w:tc>
        <w:tc>
          <w:tcPr>
            <w:tcW w:w="0" w:type="auto"/>
            <w:gridSpan w:val="3"/>
            <w:tcMar>
              <w:top w:w="50" w:type="dxa"/>
              <w:left w:w="100" w:type="dxa"/>
            </w:tcMar>
            <w:vAlign w:val="center"/>
          </w:tcPr>
          <w:p w:rsidR="007F3406" w:rsidRDefault="0057438C">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Дата изучения </w:t>
            </w:r>
          </w:p>
          <w:p w:rsidR="007F3406" w:rsidRDefault="007F3406">
            <w:pPr>
              <w:spacing w:after="0"/>
              <w:ind w:left="135"/>
            </w:pPr>
          </w:p>
        </w:tc>
        <w:tc>
          <w:tcPr>
            <w:tcW w:w="1914"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Электронные цифровые образовательные ресурсы </w:t>
            </w:r>
          </w:p>
          <w:p w:rsidR="007F3406" w:rsidRDefault="007F3406">
            <w:pPr>
              <w:spacing w:after="0"/>
              <w:ind w:left="135"/>
            </w:pPr>
          </w:p>
        </w:tc>
      </w:tr>
      <w:tr w:rsidR="007F3406">
        <w:trPr>
          <w:trHeight w:val="144"/>
          <w:tblCellSpacing w:w="20" w:type="nil"/>
        </w:trPr>
        <w:tc>
          <w:tcPr>
            <w:tcW w:w="0" w:type="auto"/>
            <w:vMerge/>
            <w:tcBorders>
              <w:top w:val="nil"/>
            </w:tcBorders>
            <w:tcMar>
              <w:top w:w="50" w:type="dxa"/>
              <w:left w:w="100" w:type="dxa"/>
            </w:tcMar>
          </w:tcPr>
          <w:p w:rsidR="007F3406" w:rsidRDefault="007F3406"/>
        </w:tc>
        <w:tc>
          <w:tcPr>
            <w:tcW w:w="0" w:type="auto"/>
            <w:vMerge/>
            <w:tcBorders>
              <w:top w:val="nil"/>
            </w:tcBorders>
            <w:tcMar>
              <w:top w:w="50" w:type="dxa"/>
              <w:left w:w="100" w:type="dxa"/>
            </w:tcMar>
          </w:tcPr>
          <w:p w:rsidR="007F3406" w:rsidRDefault="007F3406"/>
        </w:tc>
        <w:tc>
          <w:tcPr>
            <w:tcW w:w="777"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Всего </w:t>
            </w:r>
          </w:p>
          <w:p w:rsidR="007F3406" w:rsidRDefault="007F3406">
            <w:pPr>
              <w:spacing w:after="0"/>
              <w:ind w:left="135"/>
            </w:pPr>
          </w:p>
        </w:tc>
        <w:tc>
          <w:tcPr>
            <w:tcW w:w="1466"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Контрольные работы </w:t>
            </w:r>
          </w:p>
          <w:p w:rsidR="007F3406" w:rsidRDefault="007F3406">
            <w:pPr>
              <w:spacing w:after="0"/>
              <w:ind w:left="135"/>
            </w:pPr>
          </w:p>
        </w:tc>
        <w:tc>
          <w:tcPr>
            <w:tcW w:w="1569"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Практические работы </w:t>
            </w:r>
          </w:p>
          <w:p w:rsidR="007F3406" w:rsidRDefault="007F3406">
            <w:pPr>
              <w:spacing w:after="0"/>
              <w:ind w:left="135"/>
            </w:pPr>
          </w:p>
        </w:tc>
        <w:tc>
          <w:tcPr>
            <w:tcW w:w="0" w:type="auto"/>
            <w:vMerge/>
            <w:tcBorders>
              <w:top w:val="nil"/>
            </w:tcBorders>
            <w:tcMar>
              <w:top w:w="50" w:type="dxa"/>
              <w:left w:w="100" w:type="dxa"/>
            </w:tcMar>
          </w:tcPr>
          <w:p w:rsidR="007F3406" w:rsidRDefault="007F3406"/>
        </w:tc>
        <w:tc>
          <w:tcPr>
            <w:tcW w:w="0" w:type="auto"/>
            <w:vMerge/>
            <w:tcBorders>
              <w:top w:val="nil"/>
            </w:tcBorders>
            <w:tcMar>
              <w:top w:w="50" w:type="dxa"/>
              <w:left w:w="100" w:type="dxa"/>
            </w:tcMar>
          </w:tcPr>
          <w:p w:rsidR="007F3406" w:rsidRDefault="007F3406"/>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Теория строения органических соединений А. М. Бутлерова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C7496C">
              <w:rPr>
                <w:rFonts w:ascii="Times New Roman" w:hAnsi="Times New Roman"/>
                <w:color w:val="000000"/>
                <w:sz w:val="24"/>
                <w:lang w:val="ru-RU"/>
              </w:rPr>
              <w:t>) органических веществ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Классификация реакций в органической химии</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10</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Физические и химические свойства алканов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11</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Нахождение алканов в природе. Способы получения и применение алканов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13</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 знаний по теме</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14</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15</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и применение алкенов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1 по теме "Получение этилена и изучение его свойств"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19</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20</w:t>
            </w:r>
          </w:p>
        </w:tc>
        <w:tc>
          <w:tcPr>
            <w:tcW w:w="3520" w:type="dxa"/>
            <w:tcMar>
              <w:top w:w="50" w:type="dxa"/>
              <w:left w:w="100" w:type="dxa"/>
            </w:tcMar>
            <w:vAlign w:val="center"/>
          </w:tcPr>
          <w:p w:rsidR="007F3406" w:rsidRDefault="0057438C">
            <w:pPr>
              <w:spacing w:after="0"/>
              <w:ind w:left="135"/>
            </w:pPr>
            <w:r>
              <w:rPr>
                <w:rFonts w:ascii="Times New Roman" w:hAnsi="Times New Roman"/>
                <w:color w:val="000000"/>
                <w:sz w:val="24"/>
              </w:rPr>
              <w:t>Химические свойства сопряжённых диенов</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21</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и применение алкадиенов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23</w:t>
            </w:r>
          </w:p>
        </w:tc>
        <w:tc>
          <w:tcPr>
            <w:tcW w:w="3520" w:type="dxa"/>
            <w:tcMar>
              <w:top w:w="50" w:type="dxa"/>
              <w:left w:w="100" w:type="dxa"/>
            </w:tcMar>
            <w:vAlign w:val="center"/>
          </w:tcPr>
          <w:p w:rsidR="007F3406" w:rsidRDefault="0057438C">
            <w:pPr>
              <w:spacing w:after="0"/>
              <w:ind w:left="135"/>
            </w:pPr>
            <w:r>
              <w:rPr>
                <w:rFonts w:ascii="Times New Roman" w:hAnsi="Times New Roman"/>
                <w:color w:val="000000"/>
                <w:sz w:val="24"/>
              </w:rPr>
              <w:t>Химические свойства алкинов</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Качественные реакции на тройную связь</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и применение алкинов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Решение задач: расчёты по уравнению химической реакции</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28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Арены: гомологический ряд, общая </w:t>
            </w:r>
            <w:r w:rsidRPr="00C7496C">
              <w:rPr>
                <w:rFonts w:ascii="Times New Roman" w:hAnsi="Times New Roman"/>
                <w:color w:val="000000"/>
                <w:sz w:val="24"/>
                <w:lang w:val="ru-RU"/>
              </w:rPr>
              <w:lastRenderedPageBreak/>
              <w:t>формула, номенклатура. Электронное и пространственное строение молекул бензола и толуола, их физические свойства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Химические свойства аренов: реакции замещения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30</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31</w:t>
            </w:r>
          </w:p>
        </w:tc>
        <w:tc>
          <w:tcPr>
            <w:tcW w:w="3520" w:type="dxa"/>
            <w:tcMar>
              <w:top w:w="50" w:type="dxa"/>
              <w:left w:w="100" w:type="dxa"/>
            </w:tcMar>
            <w:vAlign w:val="center"/>
          </w:tcPr>
          <w:p w:rsidR="007F3406" w:rsidRDefault="0057438C">
            <w:pPr>
              <w:spacing w:after="0"/>
              <w:ind w:left="135"/>
            </w:pPr>
            <w:r>
              <w:rPr>
                <w:rFonts w:ascii="Times New Roman" w:hAnsi="Times New Roman"/>
                <w:color w:val="000000"/>
                <w:sz w:val="24"/>
              </w:rPr>
              <w:t>Особенности химических свойств стирола</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33</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и применение аренов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Природный газ. Попутные нефтяные газы</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Каменный уголь и продукты его переработки</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38</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Генетическая связь между различными классами углеводородов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40</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41</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Действие щелочей на галогенпроизводные. Взаимодействие дигалогеналканов с магнием и цинком</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разделу "Углеводороды"</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43</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Контрольная работа по теме "Углеводороды"</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Химические свойства предельных одноатомных спиртов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и применение одноатомных спиртов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49</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Способы получения и применение </w:t>
            </w:r>
            <w:r w:rsidRPr="00C7496C">
              <w:rPr>
                <w:rFonts w:ascii="Times New Roman" w:hAnsi="Times New Roman"/>
                <w:color w:val="000000"/>
                <w:sz w:val="24"/>
                <w:lang w:val="ru-RU"/>
              </w:rPr>
              <w:lastRenderedPageBreak/>
              <w:t>многоатомных спиртов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51</w:t>
            </w:r>
          </w:p>
        </w:tc>
        <w:tc>
          <w:tcPr>
            <w:tcW w:w="3520" w:type="dxa"/>
            <w:tcMar>
              <w:top w:w="50" w:type="dxa"/>
              <w:left w:w="100" w:type="dxa"/>
            </w:tcMar>
            <w:vAlign w:val="center"/>
          </w:tcPr>
          <w:p w:rsidR="007F3406" w:rsidRDefault="0057438C">
            <w:pPr>
              <w:spacing w:after="0"/>
              <w:ind w:left="135"/>
            </w:pPr>
            <w:r>
              <w:rPr>
                <w:rFonts w:ascii="Times New Roman" w:hAnsi="Times New Roman"/>
                <w:color w:val="000000"/>
                <w:sz w:val="24"/>
              </w:rPr>
              <w:t>Химические свойства фенола</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и применение фенола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53</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Альдегиды и кетоны: физические свойства; реакции присоединения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Реакции окисления и качественные реакции альдегидов и кетонов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альдегидов и кетонов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59</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60</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Изомерия и номенклатура карбоновых кислот, их физические свойства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61</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Химические свойства предельных одноосновных карбоновых кислот</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Особенности свойств муравьиной кислоты. Многообразие карбоновых кислот</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63</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Понятие о производных карбоновых кислот</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и применение карбоновых кислот</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Сложные эфиры: гомологический ряд, общая формула, изомерия и номенклатура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Физические и химические свойства эфиров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69</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70</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Жиры: строение, физические и химические свойства (гидролиз)</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71</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Особенности свойств жиров, содержащих остатки непредельных </w:t>
            </w:r>
            <w:r w:rsidRPr="00C7496C">
              <w:rPr>
                <w:rFonts w:ascii="Times New Roman" w:hAnsi="Times New Roman"/>
                <w:color w:val="000000"/>
                <w:sz w:val="24"/>
                <w:lang w:val="ru-RU"/>
              </w:rPr>
              <w:lastRenderedPageBreak/>
              <w:t xml:space="preserve">жирных кислот. </w:t>
            </w:r>
            <w:r>
              <w:rPr>
                <w:rFonts w:ascii="Times New Roman" w:hAnsi="Times New Roman"/>
                <w:color w:val="000000"/>
                <w:sz w:val="24"/>
              </w:rPr>
              <w:t>Жиры в природе</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72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73</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Расчёты по уравнениям химических реакций</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теме</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Моносахариды: физические свойства и нахождение в природе</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Применение глюкозы, её значение в жизнедеятельности организма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79</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80</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81</w:t>
            </w:r>
          </w:p>
        </w:tc>
        <w:tc>
          <w:tcPr>
            <w:tcW w:w="3520" w:type="dxa"/>
            <w:tcMar>
              <w:top w:w="50" w:type="dxa"/>
              <w:left w:w="100" w:type="dxa"/>
            </w:tcMar>
            <w:vAlign w:val="center"/>
          </w:tcPr>
          <w:p w:rsidR="007F3406" w:rsidRDefault="0057438C">
            <w:pPr>
              <w:spacing w:after="0"/>
              <w:ind w:left="135"/>
            </w:pPr>
            <w:r>
              <w:rPr>
                <w:rFonts w:ascii="Times New Roman" w:hAnsi="Times New Roman"/>
                <w:color w:val="000000"/>
                <w:sz w:val="24"/>
              </w:rPr>
              <w:t>Понятие об искусственных волокнах</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Решение расчетных задач на определение доли выхода продукта </w:t>
            </w:r>
            <w:r w:rsidRPr="00C7496C">
              <w:rPr>
                <w:rFonts w:ascii="Times New Roman" w:hAnsi="Times New Roman"/>
                <w:color w:val="000000"/>
                <w:sz w:val="24"/>
                <w:lang w:val="ru-RU"/>
              </w:rPr>
              <w:lastRenderedPageBreak/>
              <w:t>реакции от теоретически возможного</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83</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разделу</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Контрольная работа по теме "Кислородсодержащие органические соединения"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86</w:t>
            </w:r>
          </w:p>
        </w:tc>
        <w:tc>
          <w:tcPr>
            <w:tcW w:w="3520" w:type="dxa"/>
            <w:tcMar>
              <w:top w:w="50" w:type="dxa"/>
              <w:left w:w="100" w:type="dxa"/>
            </w:tcMar>
            <w:vAlign w:val="center"/>
          </w:tcPr>
          <w:p w:rsidR="007F3406" w:rsidRDefault="0057438C">
            <w:pPr>
              <w:spacing w:after="0"/>
              <w:ind w:left="135"/>
            </w:pPr>
            <w:r>
              <w:rPr>
                <w:rFonts w:ascii="Times New Roman" w:hAnsi="Times New Roman"/>
                <w:color w:val="000000"/>
                <w:sz w:val="24"/>
              </w:rPr>
              <w:t>Химические свойства алифатических аминов</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Анилин: строение анилина, особенности химических свойств анилина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Способы получения и применение алифатических аминов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89</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90</w:t>
            </w:r>
          </w:p>
        </w:tc>
        <w:tc>
          <w:tcPr>
            <w:tcW w:w="352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91</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Белки как природные полимеры; структуры белков</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92</w:t>
            </w:r>
          </w:p>
        </w:tc>
        <w:tc>
          <w:tcPr>
            <w:tcW w:w="3520" w:type="dxa"/>
            <w:tcMar>
              <w:top w:w="50" w:type="dxa"/>
              <w:left w:w="100" w:type="dxa"/>
            </w:tcMar>
            <w:vAlign w:val="center"/>
          </w:tcPr>
          <w:p w:rsidR="007F3406" w:rsidRDefault="0057438C">
            <w:pPr>
              <w:spacing w:after="0"/>
              <w:ind w:left="135"/>
            </w:pPr>
            <w:r>
              <w:rPr>
                <w:rFonts w:ascii="Times New Roman" w:hAnsi="Times New Roman"/>
                <w:color w:val="000000"/>
                <w:sz w:val="24"/>
              </w:rPr>
              <w:t>Химические свойства белков</w:t>
            </w:r>
          </w:p>
        </w:tc>
        <w:tc>
          <w:tcPr>
            <w:tcW w:w="77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93</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95</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96</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Контрольная работа по теме "Азотсодержащие органические соединения"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97</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98</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Пластмассы. Утилизация и переработка пластика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99</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Эластомеры: натуральный синтетические каучуки. Резина</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100</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101</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443" w:type="dxa"/>
            <w:tcMar>
              <w:top w:w="50" w:type="dxa"/>
              <w:left w:w="100" w:type="dxa"/>
            </w:tcMar>
            <w:vAlign w:val="center"/>
          </w:tcPr>
          <w:p w:rsidR="007F3406" w:rsidRDefault="0057438C">
            <w:pPr>
              <w:spacing w:after="0"/>
            </w:pPr>
            <w:r>
              <w:rPr>
                <w:rFonts w:ascii="Times New Roman" w:hAnsi="Times New Roman"/>
                <w:color w:val="000000"/>
                <w:sz w:val="24"/>
              </w:rPr>
              <w:t>102</w:t>
            </w:r>
          </w:p>
        </w:tc>
        <w:tc>
          <w:tcPr>
            <w:tcW w:w="352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777"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7F3406" w:rsidRDefault="007F3406">
            <w:pPr>
              <w:spacing w:after="0"/>
              <w:ind w:left="135"/>
              <w:jc w:val="center"/>
            </w:pPr>
          </w:p>
        </w:tc>
        <w:tc>
          <w:tcPr>
            <w:tcW w:w="1569" w:type="dxa"/>
            <w:tcMar>
              <w:top w:w="50" w:type="dxa"/>
              <w:left w:w="100" w:type="dxa"/>
            </w:tcMar>
            <w:vAlign w:val="center"/>
          </w:tcPr>
          <w:p w:rsidR="007F3406" w:rsidRDefault="007F3406">
            <w:pPr>
              <w:spacing w:after="0"/>
              <w:ind w:left="135"/>
              <w:jc w:val="center"/>
            </w:pPr>
          </w:p>
        </w:tc>
        <w:tc>
          <w:tcPr>
            <w:tcW w:w="1104" w:type="dxa"/>
            <w:tcMar>
              <w:top w:w="50" w:type="dxa"/>
              <w:left w:w="100" w:type="dxa"/>
            </w:tcMar>
            <w:vAlign w:val="center"/>
          </w:tcPr>
          <w:p w:rsidR="007F3406" w:rsidRDefault="007F3406">
            <w:pPr>
              <w:spacing w:after="0"/>
              <w:ind w:left="135"/>
            </w:pPr>
          </w:p>
        </w:tc>
        <w:tc>
          <w:tcPr>
            <w:tcW w:w="1914"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lastRenderedPageBreak/>
              <w:t>ОБЩЕЕ КОЛИЧЕСТВО ЧАСОВ ПО ПРОГРАММЕ</w:t>
            </w:r>
          </w:p>
        </w:tc>
        <w:tc>
          <w:tcPr>
            <w:tcW w:w="1221"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F3406" w:rsidRDefault="007F3406"/>
        </w:tc>
      </w:tr>
    </w:tbl>
    <w:p w:rsidR="007F3406" w:rsidRDefault="007F3406">
      <w:pPr>
        <w:sectPr w:rsidR="007F3406">
          <w:pgSz w:w="16383" w:h="11906" w:orient="landscape"/>
          <w:pgMar w:top="1134" w:right="850" w:bottom="1134" w:left="1701" w:header="720" w:footer="720" w:gutter="0"/>
          <w:cols w:space="720"/>
        </w:sectPr>
      </w:pPr>
    </w:p>
    <w:p w:rsidR="007F3406" w:rsidRDefault="0057438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4753"/>
        <w:gridCol w:w="1133"/>
        <w:gridCol w:w="1841"/>
        <w:gridCol w:w="1910"/>
        <w:gridCol w:w="1347"/>
        <w:gridCol w:w="2221"/>
      </w:tblGrid>
      <w:tr w:rsidR="007F3406">
        <w:trPr>
          <w:trHeight w:val="144"/>
          <w:tblCellSpacing w:w="20" w:type="nil"/>
        </w:trPr>
        <w:tc>
          <w:tcPr>
            <w:tcW w:w="420"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 п/п </w:t>
            </w:r>
          </w:p>
          <w:p w:rsidR="007F3406" w:rsidRDefault="007F3406">
            <w:pPr>
              <w:spacing w:after="0"/>
              <w:ind w:left="135"/>
            </w:pPr>
          </w:p>
        </w:tc>
        <w:tc>
          <w:tcPr>
            <w:tcW w:w="3960"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Тема урока </w:t>
            </w:r>
          </w:p>
          <w:p w:rsidR="007F3406" w:rsidRDefault="007F3406">
            <w:pPr>
              <w:spacing w:after="0"/>
              <w:ind w:left="135"/>
            </w:pPr>
          </w:p>
        </w:tc>
        <w:tc>
          <w:tcPr>
            <w:tcW w:w="0" w:type="auto"/>
            <w:gridSpan w:val="3"/>
            <w:tcMar>
              <w:top w:w="50" w:type="dxa"/>
              <w:left w:w="100" w:type="dxa"/>
            </w:tcMar>
            <w:vAlign w:val="center"/>
          </w:tcPr>
          <w:p w:rsidR="007F3406" w:rsidRDefault="0057438C">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Дата изучения </w:t>
            </w:r>
          </w:p>
          <w:p w:rsidR="007F3406" w:rsidRDefault="007F3406">
            <w:pPr>
              <w:spacing w:after="0"/>
              <w:ind w:left="135"/>
            </w:pPr>
          </w:p>
        </w:tc>
        <w:tc>
          <w:tcPr>
            <w:tcW w:w="1858" w:type="dxa"/>
            <w:vMerge w:val="restart"/>
            <w:tcMar>
              <w:top w:w="50" w:type="dxa"/>
              <w:left w:w="100" w:type="dxa"/>
            </w:tcMar>
            <w:vAlign w:val="center"/>
          </w:tcPr>
          <w:p w:rsidR="007F3406" w:rsidRDefault="0057438C">
            <w:pPr>
              <w:spacing w:after="0"/>
              <w:ind w:left="135"/>
            </w:pPr>
            <w:r>
              <w:rPr>
                <w:rFonts w:ascii="Times New Roman" w:hAnsi="Times New Roman"/>
                <w:b/>
                <w:color w:val="000000"/>
                <w:sz w:val="24"/>
              </w:rPr>
              <w:t xml:space="preserve">Электронные цифровые образовательные ресурсы </w:t>
            </w:r>
          </w:p>
          <w:p w:rsidR="007F3406" w:rsidRDefault="007F3406">
            <w:pPr>
              <w:spacing w:after="0"/>
              <w:ind w:left="135"/>
            </w:pPr>
          </w:p>
        </w:tc>
      </w:tr>
      <w:tr w:rsidR="007F3406">
        <w:trPr>
          <w:trHeight w:val="144"/>
          <w:tblCellSpacing w:w="20" w:type="nil"/>
        </w:trPr>
        <w:tc>
          <w:tcPr>
            <w:tcW w:w="0" w:type="auto"/>
            <w:vMerge/>
            <w:tcBorders>
              <w:top w:val="nil"/>
            </w:tcBorders>
            <w:tcMar>
              <w:top w:w="50" w:type="dxa"/>
              <w:left w:w="100" w:type="dxa"/>
            </w:tcMar>
          </w:tcPr>
          <w:p w:rsidR="007F3406" w:rsidRDefault="007F3406"/>
        </w:tc>
        <w:tc>
          <w:tcPr>
            <w:tcW w:w="0" w:type="auto"/>
            <w:vMerge/>
            <w:tcBorders>
              <w:top w:val="nil"/>
            </w:tcBorders>
            <w:tcMar>
              <w:top w:w="50" w:type="dxa"/>
              <w:left w:w="100" w:type="dxa"/>
            </w:tcMar>
          </w:tcPr>
          <w:p w:rsidR="007F3406" w:rsidRDefault="007F3406"/>
        </w:tc>
        <w:tc>
          <w:tcPr>
            <w:tcW w:w="728"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Всего </w:t>
            </w:r>
          </w:p>
          <w:p w:rsidR="007F3406" w:rsidRDefault="007F3406">
            <w:pPr>
              <w:spacing w:after="0"/>
              <w:ind w:left="135"/>
            </w:pPr>
          </w:p>
        </w:tc>
        <w:tc>
          <w:tcPr>
            <w:tcW w:w="1410"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Контрольные работы </w:t>
            </w:r>
          </w:p>
          <w:p w:rsidR="007F3406" w:rsidRDefault="007F3406">
            <w:pPr>
              <w:spacing w:after="0"/>
              <w:ind w:left="135"/>
            </w:pPr>
          </w:p>
        </w:tc>
        <w:tc>
          <w:tcPr>
            <w:tcW w:w="1517" w:type="dxa"/>
            <w:tcMar>
              <w:top w:w="50" w:type="dxa"/>
              <w:left w:w="100" w:type="dxa"/>
            </w:tcMar>
            <w:vAlign w:val="center"/>
          </w:tcPr>
          <w:p w:rsidR="007F3406" w:rsidRDefault="0057438C">
            <w:pPr>
              <w:spacing w:after="0"/>
              <w:ind w:left="135"/>
            </w:pPr>
            <w:r>
              <w:rPr>
                <w:rFonts w:ascii="Times New Roman" w:hAnsi="Times New Roman"/>
                <w:b/>
                <w:color w:val="000000"/>
                <w:sz w:val="24"/>
              </w:rPr>
              <w:t xml:space="preserve">Практические работы </w:t>
            </w:r>
          </w:p>
          <w:p w:rsidR="007F3406" w:rsidRDefault="007F3406">
            <w:pPr>
              <w:spacing w:after="0"/>
              <w:ind w:left="135"/>
            </w:pPr>
          </w:p>
        </w:tc>
        <w:tc>
          <w:tcPr>
            <w:tcW w:w="0" w:type="auto"/>
            <w:vMerge/>
            <w:tcBorders>
              <w:top w:val="nil"/>
            </w:tcBorders>
            <w:tcMar>
              <w:top w:w="50" w:type="dxa"/>
              <w:left w:w="100" w:type="dxa"/>
            </w:tcMar>
          </w:tcPr>
          <w:p w:rsidR="007F3406" w:rsidRDefault="007F3406"/>
        </w:tc>
        <w:tc>
          <w:tcPr>
            <w:tcW w:w="0" w:type="auto"/>
            <w:vMerge/>
            <w:tcBorders>
              <w:top w:val="nil"/>
            </w:tcBorders>
            <w:tcMar>
              <w:top w:w="50" w:type="dxa"/>
              <w:left w:w="100" w:type="dxa"/>
            </w:tcMar>
          </w:tcPr>
          <w:p w:rsidR="007F3406" w:rsidRDefault="007F3406"/>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Строение электронных оболочек атомов, квантовые числа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C7496C">
              <w:rPr>
                <w:rFonts w:ascii="Times New Roman" w:hAnsi="Times New Roman"/>
                <w:color w:val="000000"/>
                <w:sz w:val="24"/>
                <w:lang w:val="ru-RU"/>
              </w:rPr>
              <w:t xml:space="preserve">-, </w:t>
            </w:r>
            <w:r>
              <w:rPr>
                <w:rFonts w:ascii="Times New Roman" w:hAnsi="Times New Roman"/>
                <w:color w:val="000000"/>
                <w:sz w:val="24"/>
              </w:rPr>
              <w:t>p</w:t>
            </w:r>
            <w:r w:rsidRPr="00C7496C">
              <w:rPr>
                <w:rFonts w:ascii="Times New Roman" w:hAnsi="Times New Roman"/>
                <w:color w:val="000000"/>
                <w:sz w:val="24"/>
                <w:lang w:val="ru-RU"/>
              </w:rPr>
              <w:t xml:space="preserve">-, </w:t>
            </w:r>
            <w:r>
              <w:rPr>
                <w:rFonts w:ascii="Times New Roman" w:hAnsi="Times New Roman"/>
                <w:color w:val="000000"/>
                <w:sz w:val="24"/>
              </w:rPr>
              <w:t>d</w:t>
            </w:r>
            <w:r w:rsidRPr="00C7496C">
              <w:rPr>
                <w:rFonts w:ascii="Times New Roman" w:hAnsi="Times New Roman"/>
                <w:color w:val="000000"/>
                <w:sz w:val="24"/>
                <w:lang w:val="ru-RU"/>
              </w:rPr>
              <w:t xml:space="preserve">-, </w:t>
            </w:r>
            <w:r>
              <w:rPr>
                <w:rFonts w:ascii="Times New Roman" w:hAnsi="Times New Roman"/>
                <w:color w:val="000000"/>
                <w:sz w:val="24"/>
              </w:rPr>
              <w:t>f</w:t>
            </w:r>
            <w:r w:rsidRPr="00C7496C">
              <w:rPr>
                <w:rFonts w:ascii="Times New Roman" w:hAnsi="Times New Roman"/>
                <w:color w:val="000000"/>
                <w:sz w:val="24"/>
                <w:lang w:val="ru-RU"/>
              </w:rPr>
              <w:t>-элементы)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Распределение электронов по атомным орбиталям</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Электронные конфигурации ионов. Электроотрицательность</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Систематизация и обобщение знаний по </w:t>
            </w:r>
            <w:r w:rsidRPr="00C7496C">
              <w:rPr>
                <w:rFonts w:ascii="Times New Roman" w:hAnsi="Times New Roman"/>
                <w:color w:val="000000"/>
                <w:sz w:val="24"/>
                <w:lang w:val="ru-RU"/>
              </w:rPr>
              <w:lastRenderedPageBreak/>
              <w:t>теме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11</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Представления о комплексных соединениях: состав и номенклатура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13</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Вещества молекулярного и немолекулярного строения. Типы кристаллических решеток и свойства веществ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14</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Понятие о дисперсных системах. Представление о коллоидных растворах</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15</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16</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Способы выражения концентрации растворов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17</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18</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Классификация и номенклатура неорганических веществ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19</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21</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Тепловые эффекты химических реакций. Термохимические уравнения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23</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Вычисления по уравнениям химических реакций и термохимическим уравнениям</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24</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25</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Гомогенные и гетерогенные реакции</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26</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27</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Обратимые и необратимые реакции. Химическое равновесие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28</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29</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 xml:space="preserve">Степень </w:t>
            </w:r>
            <w:r>
              <w:rPr>
                <w:rFonts w:ascii="Times New Roman" w:hAnsi="Times New Roman"/>
                <w:color w:val="000000"/>
                <w:sz w:val="24"/>
              </w:rPr>
              <w:lastRenderedPageBreak/>
              <w:t>диссоциации</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31</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Гидролиз солей. Реакции, протекающие в растворах электролитов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3 по теме "Химические реакции в растворах электролитов"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33</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34</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Метод электронного (электонно-ионного) баланса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35</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Электролиз растворов и расплавов веществ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36</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37</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38</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теме "Химические реакции"</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39</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Контрольная работа по теме "Химические реакции"</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40</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41</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Аллотропия неметаллов (на примере кислорода, серы, фосфора и углерода)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43</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44</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Галогеноводороды. Важнейшие кислородсодержащие соединения галогенов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45</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46</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4. Решение экспериментальных задач по теме "Галогены"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47</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48</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Оксиды и пероксиды</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49</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50</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51</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Сероводород, сульфиды</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Кислородсодержащие соединения серы. Особенности свойств серной кислоты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53</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Практическая работа № 5. Решение экспериментальных задач по теме "Сера и </w:t>
            </w:r>
            <w:r w:rsidRPr="00C7496C">
              <w:rPr>
                <w:rFonts w:ascii="Times New Roman" w:hAnsi="Times New Roman"/>
                <w:color w:val="000000"/>
                <w:sz w:val="24"/>
                <w:lang w:val="ru-RU"/>
              </w:rPr>
              <w:lastRenderedPageBreak/>
              <w:t>её соединения"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54</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55</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Кислородсодержащие соединения азота. Особенности свойств азотной кислоты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56</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57</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58</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Оксиды фосфора, фосфорсодержащие кислоты. Соли фосфорной кислоты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59</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60</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6. Решение экспериментальных задач по теме "Азот и фосфор и их соединения"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61</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Оксид углерода(</w:t>
            </w:r>
            <w:r>
              <w:rPr>
                <w:rFonts w:ascii="Times New Roman" w:hAnsi="Times New Roman"/>
                <w:color w:val="000000"/>
                <w:sz w:val="24"/>
              </w:rPr>
              <w:t>II</w:t>
            </w:r>
            <w:r w:rsidRPr="00C7496C">
              <w:rPr>
                <w:rFonts w:ascii="Times New Roman" w:hAnsi="Times New Roman"/>
                <w:color w:val="000000"/>
                <w:sz w:val="24"/>
                <w:lang w:val="ru-RU"/>
              </w:rPr>
              <w:t>), оксид углерода(</w:t>
            </w:r>
            <w:r>
              <w:rPr>
                <w:rFonts w:ascii="Times New Roman" w:hAnsi="Times New Roman"/>
                <w:color w:val="000000"/>
                <w:sz w:val="24"/>
              </w:rPr>
              <w:t>IV</w:t>
            </w:r>
            <w:r w:rsidRPr="00C7496C">
              <w:rPr>
                <w:rFonts w:ascii="Times New Roman" w:hAnsi="Times New Roman"/>
                <w:color w:val="000000"/>
                <w:sz w:val="24"/>
                <w:lang w:val="ru-RU"/>
              </w:rPr>
              <w:t>), угольная кислота и её соли</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63</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64</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65</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Оксид кремния(</w:t>
            </w:r>
            <w:r>
              <w:rPr>
                <w:rFonts w:ascii="Times New Roman" w:hAnsi="Times New Roman"/>
                <w:color w:val="000000"/>
                <w:sz w:val="24"/>
              </w:rPr>
              <w:t>IV</w:t>
            </w:r>
            <w:r w:rsidRPr="00C7496C">
              <w:rPr>
                <w:rFonts w:ascii="Times New Roman" w:hAnsi="Times New Roman"/>
                <w:color w:val="000000"/>
                <w:sz w:val="24"/>
                <w:lang w:val="ru-RU"/>
              </w:rPr>
              <w:t xml:space="preserve">), кремниевая кислота, </w:t>
            </w:r>
            <w:r w:rsidRPr="00C7496C">
              <w:rPr>
                <w:rFonts w:ascii="Times New Roman" w:hAnsi="Times New Roman"/>
                <w:color w:val="000000"/>
                <w:sz w:val="24"/>
                <w:lang w:val="ru-RU"/>
              </w:rPr>
              <w:lastRenderedPageBreak/>
              <w:t>силикаты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66</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Применение кремния и его соединений. Стекло, его получение, виды стекла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67</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68</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теме "Неметаллы"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69</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Контрольная работа по теме "Неметаллы"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70</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71</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Общие физические свойства металлов. Применение металлов в быту и технике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73</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Сплавы металлов. Коррозия металлов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74</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75</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76</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C7496C">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77</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C7496C">
              <w:rPr>
                <w:rFonts w:ascii="Times New Roman" w:hAnsi="Times New Roman"/>
                <w:color w:val="000000"/>
                <w:sz w:val="24"/>
                <w:lang w:val="ru-RU"/>
              </w:rPr>
              <w:t xml:space="preserve">-группы Периодической системы </w:t>
            </w:r>
            <w:r w:rsidRPr="00C7496C">
              <w:rPr>
                <w:rFonts w:ascii="Times New Roman" w:hAnsi="Times New Roman"/>
                <w:color w:val="000000"/>
                <w:sz w:val="24"/>
                <w:lang w:val="ru-RU"/>
              </w:rPr>
              <w:lastRenderedPageBreak/>
              <w:t>химических элементов. Магний и кальций: получение, физические и химические свойства, применение простых веществ и их соединений</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78</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Жёсткость воды и способы её устранения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79</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Алюминий: получение, физические и химические свойства, применение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80</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81</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83</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84</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Физические и химические свойства хрома и его соединений, их применение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85</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86</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87</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 xml:space="preserve">Физические и химические свойства меди и </w:t>
            </w:r>
            <w:r w:rsidRPr="00C7496C">
              <w:rPr>
                <w:rFonts w:ascii="Times New Roman" w:hAnsi="Times New Roman"/>
                <w:color w:val="000000"/>
                <w:sz w:val="24"/>
                <w:lang w:val="ru-RU"/>
              </w:rPr>
              <w:lastRenderedPageBreak/>
              <w:t>её соединений, их применение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7F3406" w:rsidRDefault="0057438C">
            <w:pPr>
              <w:spacing w:after="0"/>
              <w:ind w:left="135"/>
            </w:pPr>
            <w:r w:rsidRPr="00C7496C">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89</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90</w:t>
            </w:r>
          </w:p>
        </w:tc>
        <w:tc>
          <w:tcPr>
            <w:tcW w:w="3960" w:type="dxa"/>
            <w:tcMar>
              <w:top w:w="50" w:type="dxa"/>
              <w:left w:w="100" w:type="dxa"/>
            </w:tcMar>
            <w:vAlign w:val="center"/>
          </w:tcPr>
          <w:p w:rsidR="007F3406" w:rsidRDefault="0057438C">
            <w:pPr>
              <w:spacing w:after="0"/>
              <w:ind w:left="135"/>
            </w:pPr>
            <w:r>
              <w:rPr>
                <w:rFonts w:ascii="Times New Roman" w:hAnsi="Times New Roman"/>
                <w:color w:val="000000"/>
                <w:sz w:val="24"/>
              </w:rPr>
              <w:t>Решение задач различных типов</w:t>
            </w:r>
          </w:p>
        </w:tc>
        <w:tc>
          <w:tcPr>
            <w:tcW w:w="728"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91</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Обобщение и систематизация изученного материала по теме "Металлы"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Контрольная работа по теме "Металлы"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93</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Анализ результатов контрольной работы, коррекция ошибок</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94</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95</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96</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Химическое загрязнение окружающей среды и его последствия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97</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Химия и здоровье человека. Лекарственные средства</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98</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Химия пищи. Роль химии в обеспечении пищевой безопасности</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99</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Косметические и парфюмерные средства. Бытовая химия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lastRenderedPageBreak/>
              <w:t>100</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Химия в строительстве. Важнейшие строительные и конструкционные материалы</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101</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Химия в сельском хозяйстве. Органические и минеральные удобрения</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420" w:type="dxa"/>
            <w:tcMar>
              <w:top w:w="50" w:type="dxa"/>
              <w:left w:w="100" w:type="dxa"/>
            </w:tcMar>
            <w:vAlign w:val="center"/>
          </w:tcPr>
          <w:p w:rsidR="007F3406" w:rsidRDefault="0057438C">
            <w:pPr>
              <w:spacing w:after="0"/>
            </w:pPr>
            <w:r>
              <w:rPr>
                <w:rFonts w:ascii="Times New Roman" w:hAnsi="Times New Roman"/>
                <w:color w:val="000000"/>
                <w:sz w:val="24"/>
              </w:rPr>
              <w:t>102</w:t>
            </w:r>
          </w:p>
        </w:tc>
        <w:tc>
          <w:tcPr>
            <w:tcW w:w="3960" w:type="dxa"/>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Систематизация и обобщение знаний по теме</w:t>
            </w:r>
          </w:p>
        </w:tc>
        <w:tc>
          <w:tcPr>
            <w:tcW w:w="728"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7F3406" w:rsidRDefault="007F3406">
            <w:pPr>
              <w:spacing w:after="0"/>
              <w:ind w:left="135"/>
              <w:jc w:val="center"/>
            </w:pPr>
          </w:p>
        </w:tc>
        <w:tc>
          <w:tcPr>
            <w:tcW w:w="1517" w:type="dxa"/>
            <w:tcMar>
              <w:top w:w="50" w:type="dxa"/>
              <w:left w:w="100" w:type="dxa"/>
            </w:tcMar>
            <w:vAlign w:val="center"/>
          </w:tcPr>
          <w:p w:rsidR="007F3406" w:rsidRDefault="007F3406">
            <w:pPr>
              <w:spacing w:after="0"/>
              <w:ind w:left="135"/>
              <w:jc w:val="center"/>
            </w:pPr>
          </w:p>
        </w:tc>
        <w:tc>
          <w:tcPr>
            <w:tcW w:w="1060" w:type="dxa"/>
            <w:tcMar>
              <w:top w:w="50" w:type="dxa"/>
              <w:left w:w="100" w:type="dxa"/>
            </w:tcMar>
            <w:vAlign w:val="center"/>
          </w:tcPr>
          <w:p w:rsidR="007F3406" w:rsidRDefault="007F3406">
            <w:pPr>
              <w:spacing w:after="0"/>
              <w:ind w:left="135"/>
            </w:pPr>
          </w:p>
        </w:tc>
        <w:tc>
          <w:tcPr>
            <w:tcW w:w="1858" w:type="dxa"/>
            <w:tcMar>
              <w:top w:w="50" w:type="dxa"/>
              <w:left w:w="100" w:type="dxa"/>
            </w:tcMar>
            <w:vAlign w:val="center"/>
          </w:tcPr>
          <w:p w:rsidR="007F3406" w:rsidRDefault="007F3406">
            <w:pPr>
              <w:spacing w:after="0"/>
              <w:ind w:left="135"/>
            </w:pPr>
          </w:p>
        </w:tc>
      </w:tr>
      <w:tr w:rsidR="007F3406">
        <w:trPr>
          <w:trHeight w:val="144"/>
          <w:tblCellSpacing w:w="20" w:type="nil"/>
        </w:trPr>
        <w:tc>
          <w:tcPr>
            <w:tcW w:w="0" w:type="auto"/>
            <w:gridSpan w:val="2"/>
            <w:tcMar>
              <w:top w:w="50" w:type="dxa"/>
              <w:left w:w="100" w:type="dxa"/>
            </w:tcMar>
            <w:vAlign w:val="center"/>
          </w:tcPr>
          <w:p w:rsidR="007F3406" w:rsidRPr="00C7496C" w:rsidRDefault="0057438C">
            <w:pPr>
              <w:spacing w:after="0"/>
              <w:ind w:left="135"/>
              <w:rPr>
                <w:lang w:val="ru-RU"/>
              </w:rPr>
            </w:pPr>
            <w:r w:rsidRPr="00C7496C">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7F3406" w:rsidRDefault="0057438C">
            <w:pPr>
              <w:spacing w:after="0"/>
              <w:ind w:left="135"/>
              <w:jc w:val="center"/>
            </w:pPr>
            <w:r w:rsidRPr="00C7496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4 </w:t>
            </w:r>
          </w:p>
        </w:tc>
        <w:tc>
          <w:tcPr>
            <w:tcW w:w="1517" w:type="dxa"/>
            <w:tcMar>
              <w:top w:w="50" w:type="dxa"/>
              <w:left w:w="100" w:type="dxa"/>
            </w:tcMar>
            <w:vAlign w:val="center"/>
          </w:tcPr>
          <w:p w:rsidR="007F3406" w:rsidRDefault="0057438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F3406" w:rsidRDefault="007F3406"/>
        </w:tc>
      </w:tr>
    </w:tbl>
    <w:p w:rsidR="007F3406" w:rsidRDefault="007F3406">
      <w:pPr>
        <w:sectPr w:rsidR="007F3406">
          <w:pgSz w:w="16383" w:h="11906" w:orient="landscape"/>
          <w:pgMar w:top="1134" w:right="850" w:bottom="1134" w:left="1701" w:header="720" w:footer="720" w:gutter="0"/>
          <w:cols w:space="720"/>
        </w:sectPr>
      </w:pPr>
    </w:p>
    <w:p w:rsidR="007F3406" w:rsidRDefault="007F3406">
      <w:pPr>
        <w:sectPr w:rsidR="007F3406">
          <w:pgSz w:w="16383" w:h="11906" w:orient="landscape"/>
          <w:pgMar w:top="1134" w:right="850" w:bottom="1134" w:left="1701" w:header="720" w:footer="720" w:gutter="0"/>
          <w:cols w:space="720"/>
        </w:sectPr>
      </w:pPr>
    </w:p>
    <w:p w:rsidR="007F3406" w:rsidRDefault="0057438C">
      <w:pPr>
        <w:spacing w:after="0"/>
        <w:ind w:left="120"/>
      </w:pPr>
      <w:bookmarkStart w:id="9" w:name="block-29245581"/>
      <w:bookmarkEnd w:id="8"/>
      <w:r>
        <w:rPr>
          <w:rFonts w:ascii="Times New Roman" w:hAnsi="Times New Roman"/>
          <w:b/>
          <w:color w:val="000000"/>
          <w:sz w:val="28"/>
        </w:rPr>
        <w:lastRenderedPageBreak/>
        <w:t>УЧЕБНО-МЕТОДИЧЕСКОЕ ОБЕСПЕЧЕНИЕ ОБРАЗОВАТЕЛЬНОГО ПРОЦЕССА</w:t>
      </w:r>
    </w:p>
    <w:p w:rsidR="007F3406" w:rsidRDefault="0057438C">
      <w:pPr>
        <w:spacing w:after="0" w:line="480" w:lineRule="auto"/>
        <w:ind w:left="120"/>
      </w:pPr>
      <w:r>
        <w:rPr>
          <w:rFonts w:ascii="Times New Roman" w:hAnsi="Times New Roman"/>
          <w:b/>
          <w:color w:val="000000"/>
          <w:sz w:val="28"/>
        </w:rPr>
        <w:t>ОБЯЗАТЕЛЬНЫЕ УЧЕБНЫЕ МАТЕРИАЛЫ ДЛЯ УЧЕНИКА</w:t>
      </w:r>
    </w:p>
    <w:p w:rsidR="007F3406" w:rsidRDefault="007F3406">
      <w:pPr>
        <w:spacing w:after="0" w:line="480" w:lineRule="auto"/>
        <w:ind w:left="120"/>
      </w:pPr>
    </w:p>
    <w:p w:rsidR="007F3406" w:rsidRDefault="007F3406">
      <w:pPr>
        <w:spacing w:after="0" w:line="480" w:lineRule="auto"/>
        <w:ind w:left="120"/>
      </w:pPr>
    </w:p>
    <w:p w:rsidR="007F3406" w:rsidRDefault="007F3406">
      <w:pPr>
        <w:spacing w:after="0"/>
        <w:ind w:left="120"/>
      </w:pPr>
    </w:p>
    <w:p w:rsidR="007F3406" w:rsidRDefault="0057438C">
      <w:pPr>
        <w:spacing w:after="0" w:line="480" w:lineRule="auto"/>
        <w:ind w:left="120"/>
      </w:pPr>
      <w:r>
        <w:rPr>
          <w:rFonts w:ascii="Times New Roman" w:hAnsi="Times New Roman"/>
          <w:b/>
          <w:color w:val="000000"/>
          <w:sz w:val="28"/>
        </w:rPr>
        <w:t>МЕТОДИЧЕСКИЕ МАТЕРИАЛЫ ДЛЯ УЧИТЕЛЯ</w:t>
      </w:r>
    </w:p>
    <w:p w:rsidR="007F3406" w:rsidRDefault="007F3406">
      <w:pPr>
        <w:spacing w:after="0" w:line="480" w:lineRule="auto"/>
        <w:ind w:left="120"/>
      </w:pPr>
    </w:p>
    <w:p w:rsidR="007F3406" w:rsidRDefault="007F3406">
      <w:pPr>
        <w:spacing w:after="0"/>
        <w:ind w:left="120"/>
      </w:pPr>
    </w:p>
    <w:p w:rsidR="007F3406" w:rsidRPr="00C7496C" w:rsidRDefault="0057438C">
      <w:pPr>
        <w:spacing w:after="0" w:line="480" w:lineRule="auto"/>
        <w:ind w:left="120"/>
        <w:rPr>
          <w:lang w:val="ru-RU"/>
        </w:rPr>
      </w:pPr>
      <w:r w:rsidRPr="00C7496C">
        <w:rPr>
          <w:rFonts w:ascii="Times New Roman" w:hAnsi="Times New Roman"/>
          <w:b/>
          <w:color w:val="000000"/>
          <w:sz w:val="28"/>
          <w:lang w:val="ru-RU"/>
        </w:rPr>
        <w:t>ЦИФРОВЫЕ ОБРАЗОВАТЕЛЬНЫЕ РЕСУРСЫ И РЕСУРСЫ СЕТИ ИНТЕРНЕТ</w:t>
      </w:r>
    </w:p>
    <w:p w:rsidR="007F3406" w:rsidRPr="00C7496C" w:rsidRDefault="007F3406">
      <w:pPr>
        <w:spacing w:after="0" w:line="480" w:lineRule="auto"/>
        <w:ind w:left="120"/>
        <w:rPr>
          <w:lang w:val="ru-RU"/>
        </w:rPr>
      </w:pPr>
    </w:p>
    <w:p w:rsidR="007F3406" w:rsidRPr="00C7496C" w:rsidRDefault="007F3406">
      <w:pPr>
        <w:rPr>
          <w:lang w:val="ru-RU"/>
        </w:rPr>
        <w:sectPr w:rsidR="007F3406" w:rsidRPr="00C7496C">
          <w:pgSz w:w="11906" w:h="16383"/>
          <w:pgMar w:top="1134" w:right="850" w:bottom="1134" w:left="1701" w:header="720" w:footer="720" w:gutter="0"/>
          <w:cols w:space="720"/>
        </w:sectPr>
      </w:pPr>
    </w:p>
    <w:bookmarkEnd w:id="9"/>
    <w:p w:rsidR="0057438C" w:rsidRPr="00C7496C" w:rsidRDefault="0057438C">
      <w:pPr>
        <w:rPr>
          <w:lang w:val="ru-RU"/>
        </w:rPr>
      </w:pPr>
    </w:p>
    <w:sectPr w:rsidR="0057438C" w:rsidRPr="00C7496C" w:rsidSect="00716A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566"/>
    <w:multiLevelType w:val="multilevel"/>
    <w:tmpl w:val="03669D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D8500F"/>
    <w:multiLevelType w:val="multilevel"/>
    <w:tmpl w:val="3058FB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8B5D0E"/>
    <w:multiLevelType w:val="multilevel"/>
    <w:tmpl w:val="55B0A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E355BE"/>
    <w:multiLevelType w:val="multilevel"/>
    <w:tmpl w:val="4086D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406"/>
    <w:rsid w:val="0057438C"/>
    <w:rsid w:val="00716A00"/>
    <w:rsid w:val="007F3406"/>
    <w:rsid w:val="00AA4FDA"/>
    <w:rsid w:val="00C74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6A00"/>
    <w:rPr>
      <w:color w:val="0563C1" w:themeColor="hyperlink"/>
      <w:u w:val="single"/>
    </w:rPr>
  </w:style>
  <w:style w:type="table" w:styleId="ac">
    <w:name w:val="Table Grid"/>
    <w:basedOn w:val="a1"/>
    <w:uiPriority w:val="59"/>
    <w:rsid w:val="00716A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12501</Words>
  <Characters>71259</Characters>
  <Application>Microsoft Office Word</Application>
  <DocSecurity>0</DocSecurity>
  <Lines>593</Lines>
  <Paragraphs>167</Paragraphs>
  <ScaleCrop>false</ScaleCrop>
  <Company/>
  <LinksUpToDate>false</LinksUpToDate>
  <CharactersWithSpaces>83593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Алекс</cp:lastModifiedBy>
  <cp:revision>2</cp:revision>
  <dcterms:created xsi:type="dcterms:W3CDTF">2023-11-03T08:17:00Z</dcterms:created>
  <dcterms:modified xsi:type="dcterms:W3CDTF">2023-11-03T08:17:00Z</dcterms:modified>
</cp:coreProperties>
</file>