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B8" w:rsidRPr="00D431B8" w:rsidRDefault="00D431B8" w:rsidP="00D431B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31B8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D431B8" w:rsidRPr="00D431B8" w:rsidRDefault="00D431B8" w:rsidP="00D431B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31B8">
        <w:rPr>
          <w:rFonts w:ascii="Times New Roman" w:eastAsia="Calibri" w:hAnsi="Times New Roman" w:cs="Times New Roman"/>
          <w:bCs/>
          <w:sz w:val="28"/>
          <w:szCs w:val="28"/>
        </w:rPr>
        <w:t>«Сивинская средняя общеобразовательная школа»</w:t>
      </w:r>
    </w:p>
    <w:p w:rsidR="00D431B8" w:rsidRPr="00D431B8" w:rsidRDefault="00D431B8" w:rsidP="00D431B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31B8">
        <w:rPr>
          <w:rFonts w:ascii="Times New Roman" w:eastAsia="Calibri" w:hAnsi="Times New Roman" w:cs="Times New Roman"/>
          <w:bCs/>
          <w:sz w:val="28"/>
          <w:szCs w:val="28"/>
        </w:rPr>
        <w:t>Центр естественно-научной и технологической направленности</w:t>
      </w:r>
    </w:p>
    <w:p w:rsidR="00D431B8" w:rsidRPr="00D431B8" w:rsidRDefault="00D431B8" w:rsidP="00D431B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31B8">
        <w:rPr>
          <w:rFonts w:ascii="Times New Roman" w:eastAsia="Calibri" w:hAnsi="Times New Roman" w:cs="Times New Roman"/>
          <w:bCs/>
          <w:sz w:val="28"/>
          <w:szCs w:val="28"/>
        </w:rPr>
        <w:t>«Точка роста»</w:t>
      </w:r>
    </w:p>
    <w:p w:rsidR="00D431B8" w:rsidRPr="00D431B8" w:rsidRDefault="00D431B8" w:rsidP="00D431B8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31B8" w:rsidRPr="00D431B8" w:rsidRDefault="00D431B8" w:rsidP="00D431B8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31B8" w:rsidRPr="00D431B8" w:rsidRDefault="00D431B8" w:rsidP="00D431B8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31B8" w:rsidRPr="00D431B8" w:rsidRDefault="00D431B8" w:rsidP="00D431B8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31B8" w:rsidRPr="00D431B8" w:rsidRDefault="00D431B8" w:rsidP="00D431B8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431B8">
        <w:rPr>
          <w:rFonts w:ascii="Times New Roman" w:eastAsia="Calibri" w:hAnsi="Times New Roman" w:cs="Times New Roman"/>
          <w:i/>
          <w:sz w:val="24"/>
          <w:szCs w:val="24"/>
        </w:rPr>
        <w:t>Утверждена приказом директора МБОУ «Сивинская СОШ»</w:t>
      </w:r>
    </w:p>
    <w:p w:rsidR="00D431B8" w:rsidRPr="00D431B8" w:rsidRDefault="00D431B8" w:rsidP="00D431B8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431B8">
        <w:rPr>
          <w:rFonts w:ascii="Times New Roman" w:eastAsia="Calibri" w:hAnsi="Times New Roman" w:cs="Times New Roman"/>
          <w:i/>
          <w:sz w:val="24"/>
          <w:szCs w:val="24"/>
        </w:rPr>
        <w:t xml:space="preserve"> от 31.08.2023 г №   № 376-од в составе ООП </w:t>
      </w:r>
      <w:r w:rsidR="00547BA1">
        <w:rPr>
          <w:rFonts w:ascii="Times New Roman" w:eastAsia="Calibri" w:hAnsi="Times New Roman" w:cs="Times New Roman"/>
          <w:i/>
          <w:sz w:val="24"/>
          <w:szCs w:val="24"/>
        </w:rPr>
        <w:t>О</w:t>
      </w:r>
      <w:bookmarkStart w:id="0" w:name="_GoBack"/>
      <w:bookmarkEnd w:id="0"/>
      <w:r w:rsidRPr="00D431B8">
        <w:rPr>
          <w:rFonts w:ascii="Times New Roman" w:eastAsia="Calibri" w:hAnsi="Times New Roman" w:cs="Times New Roman"/>
          <w:i/>
          <w:sz w:val="24"/>
          <w:szCs w:val="24"/>
        </w:rPr>
        <w:t xml:space="preserve">ОО  </w:t>
      </w:r>
    </w:p>
    <w:p w:rsidR="00D431B8" w:rsidRPr="00D431B8" w:rsidRDefault="00D431B8" w:rsidP="00D431B8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</w:p>
    <w:p w:rsidR="00D431B8" w:rsidRPr="00D431B8" w:rsidRDefault="00D431B8" w:rsidP="00D431B8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431B8" w:rsidRPr="00D431B8" w:rsidRDefault="00D431B8" w:rsidP="00D431B8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431B8" w:rsidRPr="00D431B8" w:rsidRDefault="00D431B8" w:rsidP="00D431B8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431B8" w:rsidRPr="00D431B8" w:rsidRDefault="00D431B8" w:rsidP="00D431B8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431B8" w:rsidRPr="00D431B8" w:rsidRDefault="00D431B8" w:rsidP="00D431B8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431B8" w:rsidRPr="00D431B8" w:rsidRDefault="00D431B8" w:rsidP="00D431B8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431B8" w:rsidRPr="00D431B8" w:rsidRDefault="00D431B8" w:rsidP="00D431B8">
      <w:pPr>
        <w:rPr>
          <w:rFonts w:ascii="Times New Roman" w:eastAsia="Calibri" w:hAnsi="Times New Roman" w:cs="Times New Roman"/>
          <w:sz w:val="28"/>
          <w:szCs w:val="28"/>
        </w:rPr>
      </w:pPr>
    </w:p>
    <w:p w:rsidR="00D431B8" w:rsidRPr="00D431B8" w:rsidRDefault="00D431B8" w:rsidP="00D431B8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431B8">
        <w:rPr>
          <w:rFonts w:ascii="Times New Roman" w:eastAsia="Calibri" w:hAnsi="Times New Roman" w:cs="Times New Roman"/>
          <w:sz w:val="36"/>
          <w:szCs w:val="36"/>
        </w:rPr>
        <w:t>ПРОГРАММА КУРСА ВНЕУРОЧНОЙ ДЕЯТЕЛЬНОСТИ</w:t>
      </w:r>
    </w:p>
    <w:p w:rsidR="00D431B8" w:rsidRPr="00D431B8" w:rsidRDefault="00D431B8" w:rsidP="00D4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431B8">
        <w:rPr>
          <w:rFonts w:ascii="Times New Roman" w:eastAsia="Calibri" w:hAnsi="Times New Roman" w:cs="Times New Roman"/>
          <w:sz w:val="36"/>
          <w:szCs w:val="36"/>
        </w:rPr>
        <w:t>«</w:t>
      </w:r>
      <w:r>
        <w:rPr>
          <w:rFonts w:ascii="Times New Roman" w:eastAsia="Calibri" w:hAnsi="Times New Roman" w:cs="Times New Roman"/>
          <w:sz w:val="36"/>
          <w:szCs w:val="36"/>
        </w:rPr>
        <w:t>Экспериментальная физика</w:t>
      </w:r>
      <w:r w:rsidRPr="00D431B8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D431B8" w:rsidRPr="00D431B8" w:rsidRDefault="00D431B8" w:rsidP="00D431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1B8" w:rsidRPr="00D431B8" w:rsidRDefault="00D431B8" w:rsidP="00D431B8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31B8" w:rsidRPr="00D431B8" w:rsidRDefault="00D431B8" w:rsidP="00D431B8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31B8" w:rsidRPr="00D431B8" w:rsidRDefault="00D431B8" w:rsidP="00D431B8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31B8" w:rsidRPr="00D431B8" w:rsidRDefault="00D431B8" w:rsidP="00D431B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431B8">
        <w:rPr>
          <w:rFonts w:ascii="Times New Roman" w:eastAsia="Calibri" w:hAnsi="Times New Roman" w:cs="Times New Roman"/>
          <w:color w:val="000000"/>
          <w:sz w:val="28"/>
          <w:szCs w:val="28"/>
        </w:rPr>
        <w:t>Возраст обучающихся:</w:t>
      </w:r>
      <w:r w:rsidRPr="00D431B8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D431B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4</w:t>
      </w:r>
      <w:r w:rsidRPr="00D431B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-1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5</w:t>
      </w:r>
      <w:r w:rsidRPr="00D431B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лет</w:t>
      </w:r>
    </w:p>
    <w:p w:rsidR="00D431B8" w:rsidRPr="00D431B8" w:rsidRDefault="00D431B8" w:rsidP="00D431B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обучения: </w:t>
      </w:r>
    </w:p>
    <w:p w:rsidR="00D431B8" w:rsidRPr="00D431B8" w:rsidRDefault="00D431B8" w:rsidP="00D431B8">
      <w:pPr>
        <w:widowControl w:val="0"/>
        <w:autoSpaceDE w:val="0"/>
        <w:autoSpaceDN w:val="0"/>
        <w:adjustRightInd w:val="0"/>
        <w:spacing w:after="0" w:line="240" w:lineRule="auto"/>
        <w:ind w:left="77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1B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групповая</w:t>
      </w:r>
      <w:r w:rsidRPr="00D431B8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br/>
      </w:r>
      <w:r w:rsidRPr="00D431B8">
        <w:rPr>
          <w:rFonts w:ascii="Times New Roman" w:eastAsia="Calibri" w:hAnsi="Times New Roman" w:cs="Times New Roman"/>
          <w:color w:val="000000"/>
          <w:sz w:val="28"/>
          <w:szCs w:val="28"/>
        </w:rPr>
        <w:t>Срок реализации:</w:t>
      </w:r>
      <w:r w:rsidRPr="00D431B8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D431B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 учебный год</w:t>
      </w:r>
      <w:r w:rsidRPr="00D431B8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br/>
      </w:r>
      <w:r w:rsidRPr="00D431B8">
        <w:rPr>
          <w:rFonts w:ascii="Times New Roman" w:eastAsia="Calibri" w:hAnsi="Times New Roman" w:cs="Times New Roman"/>
          <w:color w:val="000000"/>
          <w:sz w:val="28"/>
          <w:szCs w:val="28"/>
        </w:rPr>
        <w:t>Автор программы:</w:t>
      </w:r>
    </w:p>
    <w:p w:rsidR="00D431B8" w:rsidRPr="00D431B8" w:rsidRDefault="00D431B8" w:rsidP="00D431B8">
      <w:pPr>
        <w:widowControl w:val="0"/>
        <w:tabs>
          <w:tab w:val="left" w:pos="487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1B8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физики и информатики</w:t>
      </w:r>
    </w:p>
    <w:p w:rsidR="00D431B8" w:rsidRPr="00D431B8" w:rsidRDefault="00D431B8" w:rsidP="00D431B8">
      <w:pPr>
        <w:widowControl w:val="0"/>
        <w:autoSpaceDE w:val="0"/>
        <w:autoSpaceDN w:val="0"/>
        <w:adjustRightInd w:val="0"/>
        <w:spacing w:after="0" w:line="240" w:lineRule="auto"/>
        <w:ind w:left="77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Азанов Леонид Владимирович</w:t>
      </w:r>
    </w:p>
    <w:p w:rsidR="00D431B8" w:rsidRPr="00D431B8" w:rsidRDefault="00D431B8" w:rsidP="00D431B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D431B8" w:rsidRPr="00D431B8" w:rsidRDefault="00D431B8" w:rsidP="00D431B8">
      <w:pPr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D431B8" w:rsidRPr="00D431B8" w:rsidRDefault="00D431B8" w:rsidP="00D431B8">
      <w:pPr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D431B8" w:rsidRPr="00D431B8" w:rsidRDefault="00D431B8" w:rsidP="00D431B8">
      <w:pPr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D431B8" w:rsidRPr="00D431B8" w:rsidRDefault="00D431B8" w:rsidP="00D431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1B8">
        <w:rPr>
          <w:rFonts w:ascii="Times New Roman" w:eastAsia="Calibri" w:hAnsi="Times New Roman" w:cs="Times New Roman"/>
          <w:b/>
          <w:sz w:val="28"/>
          <w:szCs w:val="28"/>
        </w:rPr>
        <w:t>Сива 2023-2024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внеурочной деятельности «Экспериментальная физика» предназначен для учащихся 9 классов основной школы, желающих приобрести опыт самостоятельного проведения экспериментов по физике. Курс построен с опорой на знания и умения учащихся, приобретённые на уроках физики. Курс предметно-ориентированной, прикладной направленности, углубляет и систематизирует знания учащихся о способах измерения физических величин, способствует развитию умения анализировать результаты физических опытов и наблюдений, создает предпосылки для становления и развития у школьников исследовательской компетенции, которая расценивается как важнейшая способность человека к познанию.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со школьниками на первое место выходит самостоятельная деятельность учащихся, применение ими исследовательских методов, развитие навыков поэтапного выполнения задания, </w:t>
      </w:r>
      <w:hyperlink r:id="rId5" w:history="1">
        <w:r w:rsidRPr="004E2696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проектная деятельность</w:t>
        </w:r>
      </w:hyperlink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Актуальным является повышение интереса учащихся к экспериментированию.</w:t>
      </w:r>
    </w:p>
    <w:p w:rsidR="00CB365E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изучение курса «Экспериментальная физика» предполагает выполнение определенных условий, наиболее важными из которых являются следующие:</w:t>
      </w:r>
    </w:p>
    <w:p w:rsidR="004E2696" w:rsidRPr="00A575CB" w:rsidRDefault="004E2696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75C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реализация программы ведется на базе образовательного центра «Точка роста»;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широкое использование современной мультимедийной и проекционной техники, автоматизация учебного и лабораторного экспериментов и расчетов, математическое моделирование</w:t>
      </w:r>
      <w:r w:rsid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международной системы единиц СИ, а также рассматриваются несистемные  </w:t>
      </w:r>
      <w:hyperlink r:id="rId6" w:history="1">
        <w:r w:rsidRPr="004E2696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единицы измерения</w:t>
        </w:r>
      </w:hyperlink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историческом ракурсе, дольные и кратные единицы измерения;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-учащиеся  обеспечены современной </w:t>
      </w:r>
      <w:hyperlink r:id="rId7" w:history="1">
        <w:r w:rsidRPr="004E2696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учебной литературой</w:t>
        </w:r>
      </w:hyperlink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компьютерным сопровождением и методиками повышения эффективности усвоения учебного материала.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может вносить коррективы в распределение часов, учитывая подготовленность учащихся, их заинтересованность, желание работать. На внеурочных занятиях школьники на практике знакомятся с теми </w:t>
      </w:r>
      <w:hyperlink r:id="rId8" w:history="1">
        <w:r w:rsidRPr="004E2696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видами деятельности</w:t>
        </w:r>
      </w:hyperlink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являются ведущими во многих инженерных и технических профессиях, связанных с практическим применением физики. </w:t>
      </w: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Важным методологическим моментом является то, что работа ведется в </w:t>
      </w:r>
      <w:hyperlink r:id="rId9" w:history="1">
        <w:r w:rsidRPr="004E2696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коллективе</w:t>
        </w:r>
      </w:hyperlink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учащихся, имеющих сходную мотивацию к учебной деятельности. То, что каждый из членов коллектива занят решением определенной проблемы, то, что он не замыкается в ее рамках, имеет возможность выражать свои мысли, спорить, отстаивать свои убеждения, и делает из ученического коллектива общество единомышленников. Опыт самостоятельного выполнения сначала простых физических экспериментов, затем заданий исследовательского типа, проектных работ позволяет либо </w:t>
      </w: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убедиться в правильности предварительного выбора, либо изменить свой выбор и попробовать себя в каком-то ином направлении.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курса.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1.Развитие и активизация творческого мышления учащихся, овладение ими научных методов познания природы через систему творческих заданий, проблемный эксперимент, проведение наблюдений естественнонаучного содержания. Глубокое понимание учащимися физических явлений; умение применять научные методы исследования; развитие научного стиля мышления; способность видеть и решать проблемы, планировать и оценивать свою деятельность и ее результаты.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2.Формирование целостного представления о физических величинах, различных системах единиц измерения.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3.Развитие навыков обработки и анализа результатов экспериментальной деятельности.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4.Развитие способности к </w:t>
      </w:r>
      <w:hyperlink r:id="rId10" w:history="1">
        <w:r w:rsidRPr="004E2696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исследовательской деятельности</w:t>
        </w:r>
      </w:hyperlink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систему творческих заданий, проблемный эксперимент, проведение наблюдений естественнонаучного содержания и активизация творческого мышления учащихся, овладение ими научных методов познания природы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5.Оказание помощи ученику в обоснованном выборе профиля дальнейшего обучения.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воспитания: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 </w:t>
      </w:r>
      <w:hyperlink r:id="rId11" w:history="1">
        <w:r w:rsidRPr="004E2696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культуры речи</w:t>
        </w:r>
      </w:hyperlink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2.Развитие интереса к самостоятельному наблюдению явлений.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развития: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1.Развитие воображения учащихся на основе метода моделирования физической ситуации.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2.Развитие внимания учащихся в процессе наблюдения за характером протекания физических явлений.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приемов рационального запоминания учебного материала на примере знакомства учащихся с его конкретными приемами (опорные сигналы).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4.Развитие мышления на основе использования правил формальной логики при анализе и обобщении данных эксперимента.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курса.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с основными путями и методами применения знаний по физике на практике.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2.Научить выполнять экспериментальные задания.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3.Углубить знания о методах расчета погрешностей измерения.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4.Познакомить с использованием измерительных приборов и применением их на практике.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5.Способствовать развитию умений наблюдать, анализировать, устанавливать причинно-следственные связи, формулировать гипотезы, обосновывая их и проверяя на практике.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6.Систематизировать и обобщить знания учащихся об экспериментальном методе познания природы.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7.Развивать критическое мышление при оценивании результатов проделанных экспериментов.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8.Воспитывать трудолюбие, творческое отношение к труду и инициативу, расширять межпредметные связи между физикой и трудовым обучением, математикой, помогать в выборе дальнейшего профиля обучения.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обученности и подготовки</w:t>
      </w: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в конце курса обучения должны уметь: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Самостоятельно и мотивированно организовывать свою </w:t>
      </w:r>
      <w:hyperlink r:id="rId12" w:history="1">
        <w:r w:rsidRPr="004E2696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познавательную деятельность</w:t>
        </w:r>
      </w:hyperlink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организации и участия в коллективной деятельности.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2.Организовывать и проводить экспериментально-исследовательскую работу (выдвигать гипотезы, моделировать, осуществлять проверку, прогнозировать результат).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3.Самостоятельно создавать алгоритмы познавательной деятельности для решения познавательных задач, осуществлять поиск информации, критически ее оценивать.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4.Использовать мультимедийные ресурсы и компьютерные технологии для представления результатов эксперимента. Вычислять погрешности прямых и косвенных измерений; оценивать свои учебные достижения, участвовать в дискуссии.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Перечисленные умения формируются на основе следующих знаний: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1.Цикл познания в естественных науках: факты, гипотеза, эксперимент, следствия.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Роль эксперимента в познании.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Соотношение теории и эксперимента в познании.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4.Правила пользования измерительными приборами.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5.Происхождение погрешностей измерений, их виды.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6.Запись результата прямых измерений с учетом погрешности.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5CB" w:rsidRDefault="00A575CB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5CB" w:rsidRDefault="00A575CB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5CB" w:rsidRDefault="00A575CB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5CB" w:rsidRDefault="00A575CB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Принципы отбора содержания и организации учебного материала.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 отбора содержания учебного материала</w:t>
      </w:r>
      <w:r w:rsidRPr="004E2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1.Соответствие содержания уровню классической физики, а также уровню развития современной физики.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2.Соответствие содержания и форм предъявления задач требованиям государственных программ по физике.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3.Возможность обучения анализу условий экспериментально наблюдаемых явлений.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 и организационные формы обучения.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обучения, применяемые в рамках курса достаточно разнообразны. Прежде всего, это исследовательская работа самих учащихся, составление плана проведения экспериментального исследования, а также подготовка и защита учащимися </w:t>
      </w:r>
      <w:hyperlink r:id="rId13" w:history="1">
        <w:r w:rsidRPr="004E2696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выполненной работы</w:t>
        </w:r>
      </w:hyperlink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зависимости от индивидуального плана учитель предлагает учащимся предусмотренный программой перечень экспериментальных заданий различного уровня сложности. Помимо исследовательского метода целесообразно использование частично-поискового, проблемного изложения, а в отдельных случаях информационно-иллюстративного.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целей и задач данного прикладного курса используются следующие формы занятий: экспериментальные задания в последовательности «от простого к сложному», которые выполняют функцию развивающегося обучения; </w:t>
      </w:r>
      <w:hyperlink r:id="rId14" w:history="1">
        <w:r w:rsidRPr="004E2696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практические работы</w:t>
        </w:r>
      </w:hyperlink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в физической лаборатории и выполнение простых экспериментальных заданий в домашних условиях. На практических занятиях при выполнении экспериментальных работ учащиеся приобретают навыки планирования физического эксперимента в соответствии с поставленной задачей, учатся выбирать рациональный метод измерений, выполнять эксперимент и обрабатывать его результаты. Выполнение практических и экспериментальных заданий позволяет применить приобретенные навыки в нестандартной обстановке, стать компетентными во многих практических вопросах. Доминантной же формой учения является исследовательская деятельность ученика, которая реализуется как на занятиях в классе, так и в ходе самостоятельной работы учащихся. Все занятия носят проблемный характер и включают в себя самостоятельную работу. Все виды практических заданий рассчитаны на использование типового оборудования кабинета физики и могут выполняться в форме лабораторных работ или в качестве экспериментальных заданий по выбору.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основана на деятельностном подходе к обучению и предполагает элементы проектной деятельности (проведение мини-исследований). Курс обеспечивает преемственность в изучении физики в основной и </w:t>
      </w:r>
      <w:hyperlink r:id="rId15" w:history="1">
        <w:r w:rsidRPr="004E2696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средней школе</w:t>
        </w:r>
      </w:hyperlink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формирует готовность учащихся к самостоятельному, осознанному проведению экспериментальной деятельности в курсе физики, способствует развитию интереса учащихся к </w:t>
      </w: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современной технике и производству, ориентирует их на выбор естественнонаучного профиля.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средствами обучения при изучении курса являются: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1.Физические приборы.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2.Графические иллюстрации (схемы, чертежи, графики).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3.Учебники физики.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Аттестация учащихся.</w:t>
      </w:r>
    </w:p>
    <w:p w:rsidR="00CB365E" w:rsidRPr="004E2696" w:rsidRDefault="00CB365E" w:rsidP="00A575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65E" w:rsidRPr="004E2696" w:rsidRDefault="00CB365E" w:rsidP="00A575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 внеурочных занятий наиболее соответствует зачетная форма оценки достижений учащихся. Зачет по выполненной экспериментальной работе целесообразно выставлять по представленному письменному отчету, в котором кратко описаны условия эксперимента, в систематизированном виде представлены результаты измерений и сделаны выводы. По результатам выполнения творческих экспериментальных заданий, кроме письменных отчетов.</w:t>
      </w:r>
    </w:p>
    <w:p w:rsidR="004E2696" w:rsidRPr="00B20634" w:rsidRDefault="004E2696" w:rsidP="00A575CB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4E2696" w:rsidRPr="00B20634" w:rsidRDefault="004E2696" w:rsidP="00A575CB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учащимися представлений о методах физического экспериментального исследования, как важной части методологии физики и ряда других наук.</w:t>
      </w:r>
    </w:p>
    <w:p w:rsidR="004E2696" w:rsidRPr="00B20634" w:rsidRDefault="004E2696" w:rsidP="00A575CB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исследовательской деятельности;</w:t>
      </w:r>
    </w:p>
    <w:p w:rsidR="004E2696" w:rsidRPr="00B20634" w:rsidRDefault="004E2696" w:rsidP="00A575CB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выбирать проблему для дальнейшего изучения, ставить цели наблюдений, планировать эксперимент, подбирать соответствующее оборудование, проводить эксперименты и обрабатывать их результаты, моделировать физические процессы с использованием </w:t>
      </w:r>
      <w:hyperlink r:id="rId16" w:history="1">
        <w:r w:rsidRPr="00B20634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информационных технологий</w:t>
        </w:r>
      </w:hyperlink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2696" w:rsidRPr="00B20634" w:rsidRDefault="004E2696" w:rsidP="00A575CB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исследовательской работы;</w:t>
      </w:r>
    </w:p>
    <w:p w:rsidR="004E2696" w:rsidRPr="00B20634" w:rsidRDefault="004E2696" w:rsidP="00A575CB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работы каждого учащегося или группы является разработка плана проведения учебного эксперимента по одной из изучаемых тем; приобретение навыков в конструировании и налаживании простейших приборов и установок; проведение различных видов измерений; умение обрабатывать и анализировать полученные результаты; умение применять полученные знания на практике;</w:t>
      </w:r>
    </w:p>
    <w:p w:rsidR="004E2696" w:rsidRPr="00B20634" w:rsidRDefault="004E2696" w:rsidP="00A575CB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и творческой активности учащихся;</w:t>
      </w:r>
    </w:p>
    <w:p w:rsidR="004E2696" w:rsidRPr="00B20634" w:rsidRDefault="004E2696" w:rsidP="00A575CB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коллектива в процессе совместной работы;</w:t>
      </w:r>
    </w:p>
    <w:p w:rsidR="00B20634" w:rsidRPr="00B20634" w:rsidRDefault="004E2696" w:rsidP="00A5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0634" w:rsidRPr="00B20634" w:rsidRDefault="00B20634" w:rsidP="00A575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634" w:rsidRPr="00B20634" w:rsidRDefault="00B20634" w:rsidP="00A575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634" w:rsidRPr="00B20634" w:rsidRDefault="00B20634" w:rsidP="00A575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65E" w:rsidRPr="00B20634" w:rsidRDefault="004E2696" w:rsidP="00A5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6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B20634" w:rsidRPr="00B20634" w:rsidRDefault="00B20634" w:rsidP="00A575CB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0634" w:rsidRPr="00B20634" w:rsidRDefault="00B20634" w:rsidP="00A575CB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измерения физических величин.</w:t>
      </w:r>
    </w:p>
    <w:p w:rsidR="00B20634" w:rsidRPr="00B20634" w:rsidRDefault="00B20634" w:rsidP="00A575CB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эксперимента в науке. Измерительные приборы, инструменты, меры. Выбор метода измерений и измерительных приборов. Основныеи производныефизические величины и их измерения. Абсолютные и относительные погрешности прямых измерений. Инструментальные погрешности и погрешности отсчета. Этапы планирования и выполнения эксперимента. Меры предосторожности при проведении эксперимента. Исследование некоторых процессов и явлений в рамках творческих заданий. Обработка результатов эксперимента. Вычисление погрешностей опыта, иллюстрирующего решение творческого задания. Запись результатов измерений. Обсуждение и представление полученных результатов: презентация, стендовый доклад, конференция как способ защиты творческой работы.</w:t>
      </w:r>
    </w:p>
    <w:p w:rsidR="00B20634" w:rsidRPr="00B20634" w:rsidRDefault="00B20634" w:rsidP="00A575CB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Экспериментальные работы.</w:t>
      </w:r>
    </w:p>
    <w:p w:rsidR="00B20634" w:rsidRPr="00B20634" w:rsidRDefault="00B20634" w:rsidP="00A575CB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входят экспериментальные задачи по темам курса физики: механика, тепловые явления, электромагнитные явления, световые явления и методы их решения в соответствии с государственной программой по физике. В ходе подготовки к выполнению заданий учащиеся должны знать физические понятия и формулы разделов физики:</w:t>
      </w:r>
    </w:p>
    <w:p w:rsidR="00B20634" w:rsidRPr="00B20634" w:rsidRDefault="00B20634" w:rsidP="00A575CB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1.Механика.</w:t>
      </w:r>
    </w:p>
    <w:p w:rsidR="00B20634" w:rsidRPr="00B20634" w:rsidRDefault="00B20634" w:rsidP="00A575CB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Масса. Измерение массы тел. Плотность вещества Измерение плотности вещества. Расчет массы и объема по его плотности. Сила. Сила тяжести. Вес тела. Измерение веса тела. Рычаг. Блок. Момент сил. Давление. Давление жидкости и газов. Передача давления жидкостями и газами. Закон Паскаля. Сообщающие сосуды. Закон сообщающихся сосудов. Перемещение. Равноускоренное движение. Свободное падение. Движение тела по окружности. Импульс. Закон сохранения импульса. Математический и пружинный маятники. Центр тяжести. Механическая работа. Мощность.</w:t>
      </w:r>
    </w:p>
    <w:p w:rsidR="00B20634" w:rsidRPr="00B20634" w:rsidRDefault="006C0E53" w:rsidP="00A575CB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20634" w:rsidRPr="00B2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.Электромагнитные явления.</w:t>
      </w:r>
    </w:p>
    <w:p w:rsidR="00B20634" w:rsidRPr="00B20634" w:rsidRDefault="00B20634" w:rsidP="00A575CB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Величины, характеризующие электрический ток. Закон Ома. Последовательное и параллельное соединение проводников. Сборка электрических цепей, состоящих из источника тока, амперметра и вольтметра, где нагрузкой служит отрезок проволоки. Удельное сопротивление материала. Работа и мощность тока. Электромагнит. Действие магнитного поля на проводник с током. Трансформатор. Явление ЭМИ.</w:t>
      </w:r>
    </w:p>
    <w:p w:rsidR="00B20634" w:rsidRPr="00B20634" w:rsidRDefault="006C0E53" w:rsidP="00A575CB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20634" w:rsidRPr="00B2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Световые явления.</w:t>
      </w:r>
    </w:p>
    <w:p w:rsidR="004E2696" w:rsidRPr="00B20634" w:rsidRDefault="00B20634" w:rsidP="00A5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линзы. Полное внутреннее отражение света. Показателя преломления</w:t>
      </w:r>
    </w:p>
    <w:p w:rsidR="006C0E53" w:rsidRDefault="006C0E53" w:rsidP="00A57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696" w:rsidRDefault="004E2696" w:rsidP="00A5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69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867494" w:rsidRPr="004E2696" w:rsidRDefault="00651BA4" w:rsidP="00A5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object w:dxaOrig="1469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7.25pt" o:ole="">
            <v:imagedata r:id="rId17" o:title=""/>
          </v:shape>
          <o:OLEObject Type="Embed" ProgID="Excel.Sheet.12" ShapeID="_x0000_i1025" DrawAspect="Icon" ObjectID="_1760394116" r:id="rId18"/>
        </w:object>
      </w:r>
    </w:p>
    <w:p w:rsidR="004E2696" w:rsidRPr="004E2696" w:rsidRDefault="004E2696" w:rsidP="00A57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634" w:rsidRPr="002F7F51" w:rsidRDefault="00B20634" w:rsidP="00A575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7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</w:t>
      </w:r>
    </w:p>
    <w:p w:rsidR="00B20634" w:rsidRPr="002F7F51" w:rsidRDefault="00B20634" w:rsidP="00A575C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7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Г. Антипин Экспериментальные задачи по физике в 6-7 классах. Пособие для учителей. М., Просвещение 1974</w:t>
      </w:r>
    </w:p>
    <w:p w:rsidR="00B20634" w:rsidRPr="002F7F51" w:rsidRDefault="00B20634" w:rsidP="00A575C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7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Буров, С. Ф. Кабанов, В. И. Свиридов Фронтальные экспериментальные задания по физике 8 класс. Пособие для учителей. М., Просвещение 1985</w:t>
      </w:r>
    </w:p>
    <w:p w:rsidR="004E2696" w:rsidRPr="004E2696" w:rsidRDefault="004E2696" w:rsidP="00A575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2696" w:rsidRPr="004E2696" w:rsidSect="007C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224FC"/>
    <w:multiLevelType w:val="multilevel"/>
    <w:tmpl w:val="218A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07DEE"/>
    <w:multiLevelType w:val="multilevel"/>
    <w:tmpl w:val="D938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65E"/>
    <w:rsid w:val="000E36D0"/>
    <w:rsid w:val="00170A9E"/>
    <w:rsid w:val="001E0DDD"/>
    <w:rsid w:val="004E2696"/>
    <w:rsid w:val="00547BA1"/>
    <w:rsid w:val="00651BA4"/>
    <w:rsid w:val="006C0E53"/>
    <w:rsid w:val="00763C96"/>
    <w:rsid w:val="007C7F00"/>
    <w:rsid w:val="00867494"/>
    <w:rsid w:val="009D72CC"/>
    <w:rsid w:val="00A575CB"/>
    <w:rsid w:val="00B20634"/>
    <w:rsid w:val="00B37B9B"/>
    <w:rsid w:val="00B77E31"/>
    <w:rsid w:val="00CB365E"/>
    <w:rsid w:val="00D431B8"/>
    <w:rsid w:val="00FD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F3E3"/>
  <w15:docId w15:val="{59DC4D85-84E0-45C8-8689-A0A69065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ory%2Fvidi_deyatelmznosti%2F" TargetMode="External"/><Relationship Id="rId13" Type="http://schemas.openxmlformats.org/officeDocument/2006/relationships/hyperlink" Target="https://infourok.ru/go.html?href=http%3A%2F%2Fpandia.ru%2Ftext%2Fcategory%2Fvipolnenie_rabot%2F" TargetMode="External"/><Relationship Id="rId1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ory%2Fuchebnaya_literatura%2F" TargetMode="External"/><Relationship Id="rId12" Type="http://schemas.openxmlformats.org/officeDocument/2006/relationships/hyperlink" Target="https://infourok.ru/go.html?href=http%3A%2F%2Fpandia.ru%2Ftext%2Fcategory%2Fobrazovatelmznaya_deyatelmznostmz%2F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pandia.ru%2Ftext%2Fcategory%2Finformatcionnie_tehnologii%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edinitca_izmereniya%2F" TargetMode="External"/><Relationship Id="rId11" Type="http://schemas.openxmlformats.org/officeDocument/2006/relationships/hyperlink" Target="https://infourok.ru/go.html?href=http%3A%2F%2Fpandia.ru%2Ftext%2Fcategory%2Fkulmztura_rechi%2F" TargetMode="External"/><Relationship Id="rId5" Type="http://schemas.openxmlformats.org/officeDocument/2006/relationships/hyperlink" Target="https://infourok.ru/go.html?href=http%3A%2F%2Fpandia.ru%2Ftext%2Fcategory%2Fproektnaya_deyatelmznostmz%2F" TargetMode="External"/><Relationship Id="rId15" Type="http://schemas.openxmlformats.org/officeDocument/2006/relationships/hyperlink" Target="https://infourok.ru/go.html?href=http%3A%2F%2Fpandia.ru%2Ftext%2Fcategory%2Fsrednie_shkoli%2F" TargetMode="External"/><Relationship Id="rId10" Type="http://schemas.openxmlformats.org/officeDocument/2006/relationships/hyperlink" Target="https://infourok.ru/go.html?href=http%3A%2F%2Fpandia.ru%2Ftext%2Fcategory%2Fnauchno_issledovatelmzskaya_deyatelmznostmz%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ory%2Fkoll%2F" TargetMode="External"/><Relationship Id="rId14" Type="http://schemas.openxmlformats.org/officeDocument/2006/relationships/hyperlink" Target="https://infourok.ru/go.html?href=http%3A%2F%2Fpandia.ru%2Ftext%2Fcategory%2Fprakticheskie_rabot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2021-09-17T07:35:00Z</dcterms:created>
  <dcterms:modified xsi:type="dcterms:W3CDTF">2023-11-01T20:35:00Z</dcterms:modified>
</cp:coreProperties>
</file>