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2B" w:rsidRPr="00DB2897" w:rsidRDefault="007248BF" w:rsidP="007248B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к№3\Рабочий стол\Информация для сайта\Школьный уровень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Школьный уровень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Иностранный язык,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Математика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История,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Обществознание (включая право),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right="8180" w:firstLine="0"/>
        <w:jc w:val="left"/>
        <w:rPr>
          <w:sz w:val="24"/>
          <w:szCs w:val="24"/>
        </w:rPr>
      </w:pPr>
      <w:r w:rsidRPr="00DB2897">
        <w:rPr>
          <w:sz w:val="24"/>
          <w:szCs w:val="24"/>
        </w:rPr>
        <w:t>Биология,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lastRenderedPageBreak/>
        <w:t>Физика,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Астрономия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Химия,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right="6780" w:firstLine="0"/>
        <w:jc w:val="left"/>
        <w:rPr>
          <w:sz w:val="24"/>
          <w:szCs w:val="24"/>
        </w:rPr>
      </w:pPr>
      <w:r w:rsidRPr="00DB2897">
        <w:rPr>
          <w:sz w:val="24"/>
          <w:szCs w:val="24"/>
        </w:rPr>
        <w:t>Физическая культура,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ОБЖ.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>2.3 Профильные учебные курсы выбираемые учащимся индивидуально: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Иностранный язык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Математика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Информатика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Обществознание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История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География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Биология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Физика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Химия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Элективные курсы по предметам.</w:t>
      </w:r>
    </w:p>
    <w:p w:rsidR="001C312B" w:rsidRPr="00DB2897" w:rsidRDefault="001C312B" w:rsidP="001C312B">
      <w:pPr>
        <w:pStyle w:val="2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Учащиеся 10-11 классов формируют собственный учебный план, выбирая различные сочетания базовых, профильных курсов, учитывая нормативы учебного времени, установленные </w:t>
      </w:r>
      <w:proofErr w:type="spellStart"/>
      <w:r w:rsidRPr="00DB2897">
        <w:rPr>
          <w:sz w:val="24"/>
          <w:szCs w:val="24"/>
        </w:rPr>
        <w:t>СанПиНом</w:t>
      </w:r>
      <w:proofErr w:type="spellEnd"/>
      <w:r w:rsidRPr="00DB2897">
        <w:rPr>
          <w:sz w:val="24"/>
          <w:szCs w:val="24"/>
        </w:rPr>
        <w:t>.</w:t>
      </w:r>
    </w:p>
    <w:p w:rsidR="001C312B" w:rsidRPr="00DB2897" w:rsidRDefault="001C312B" w:rsidP="001C312B">
      <w:pPr>
        <w:pStyle w:val="2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В ИУП включаются элективные курсы по выбору учащихся старших классов.</w:t>
      </w:r>
    </w:p>
    <w:p w:rsidR="001C312B" w:rsidRPr="00DB2897" w:rsidRDefault="001C312B" w:rsidP="001C312B">
      <w:pPr>
        <w:pStyle w:val="2"/>
        <w:numPr>
          <w:ilvl w:val="0"/>
          <w:numId w:val="5"/>
        </w:numPr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</w:t>
      </w:r>
      <w:proofErr w:type="gramStart"/>
      <w:r w:rsidRPr="00DB2897">
        <w:rPr>
          <w:sz w:val="24"/>
          <w:szCs w:val="24"/>
        </w:rPr>
        <w:t>Составленный</w:t>
      </w:r>
      <w:proofErr w:type="gramEnd"/>
      <w:r w:rsidRPr="00DB2897">
        <w:rPr>
          <w:sz w:val="24"/>
          <w:szCs w:val="24"/>
        </w:rPr>
        <w:t xml:space="preserve"> ИУП ученика утверждается директором школы.</w:t>
      </w:r>
    </w:p>
    <w:p w:rsidR="001C312B" w:rsidRPr="00DB2897" w:rsidRDefault="001C312B" w:rsidP="001C312B">
      <w:pPr>
        <w:pStyle w:val="2"/>
        <w:shd w:val="clear" w:color="auto" w:fill="auto"/>
        <w:tabs>
          <w:tab w:val="center" w:pos="3327"/>
          <w:tab w:val="right" w:pos="6860"/>
          <w:tab w:val="right" w:pos="9404"/>
        </w:tabs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>2.7..Преподавание учебных предметов профильного уровня ведется по программам средней общеобразовательной школы с соответствующей коррекцией</w:t>
      </w:r>
      <w:r w:rsidRPr="00DB2897">
        <w:rPr>
          <w:sz w:val="24"/>
          <w:szCs w:val="24"/>
        </w:rPr>
        <w:tab/>
        <w:t>в</w:t>
      </w:r>
      <w:r w:rsidRPr="00DB2897">
        <w:rPr>
          <w:sz w:val="24"/>
          <w:szCs w:val="24"/>
        </w:rPr>
        <w:tab/>
        <w:t>практической</w:t>
      </w:r>
      <w:r w:rsidRPr="00DB2897">
        <w:rPr>
          <w:sz w:val="24"/>
          <w:szCs w:val="24"/>
        </w:rPr>
        <w:tab/>
        <w:t>части.</w:t>
      </w:r>
    </w:p>
    <w:p w:rsidR="001C312B" w:rsidRDefault="001C312B" w:rsidP="001C312B">
      <w:pPr>
        <w:pStyle w:val="2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>Преподавание базовых учебных предметов ведется по программам средней общеобразовательной школы. Сокращение количества часов, отводимых на их изучение, обозначенное в базисном учебном плане, не допускается.</w:t>
      </w:r>
    </w:p>
    <w:p w:rsidR="001C312B" w:rsidRPr="001C312B" w:rsidRDefault="001C312B" w:rsidP="001C312B">
      <w:pPr>
        <w:pStyle w:val="2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1C312B">
        <w:rPr>
          <w:sz w:val="24"/>
          <w:szCs w:val="24"/>
        </w:rPr>
        <w:t>При составлении расписания и организации учебной деятельности учащихся необходимо исходить из санитарно-гигиенических требований</w:t>
      </w:r>
    </w:p>
    <w:p w:rsidR="001C312B" w:rsidRPr="00DB2897" w:rsidRDefault="001C312B" w:rsidP="001C312B">
      <w:pPr>
        <w:pStyle w:val="2"/>
        <w:shd w:val="clear" w:color="auto" w:fill="auto"/>
        <w:spacing w:after="669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>2.10.Знания учащихся по предмету расширенного изучения оцениваются на общих основаниях; при проведении в группе текущей, промежуточной и итоговой аттестации учащихся следует руководствоваться соответствующей инструкцией Министерства образования РФ.</w:t>
      </w:r>
    </w:p>
    <w:p w:rsidR="001C312B" w:rsidRPr="00DB2897" w:rsidRDefault="001C312B" w:rsidP="001C312B">
      <w:pPr>
        <w:pStyle w:val="21"/>
        <w:numPr>
          <w:ilvl w:val="0"/>
          <w:numId w:val="3"/>
        </w:numPr>
        <w:shd w:val="clear" w:color="auto" w:fill="auto"/>
        <w:tabs>
          <w:tab w:val="left" w:pos="3114"/>
        </w:tabs>
        <w:spacing w:after="326" w:line="240" w:lineRule="exact"/>
        <w:ind w:left="2760"/>
        <w:rPr>
          <w:sz w:val="24"/>
          <w:szCs w:val="24"/>
        </w:rPr>
      </w:pPr>
      <w:bookmarkStart w:id="0" w:name="bookmark2"/>
      <w:r w:rsidRPr="00DB2897">
        <w:rPr>
          <w:sz w:val="24"/>
          <w:szCs w:val="24"/>
        </w:rPr>
        <w:t>Механизм составления ИУП</w:t>
      </w:r>
      <w:bookmarkEnd w:id="0"/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Для проектирования ИУП заместитель директора школы по </w:t>
      </w:r>
      <w:proofErr w:type="spellStart"/>
      <w:proofErr w:type="gramStart"/>
      <w:r w:rsidRPr="00DB2897">
        <w:rPr>
          <w:sz w:val="24"/>
          <w:szCs w:val="24"/>
        </w:rPr>
        <w:t>учебно</w:t>
      </w:r>
      <w:proofErr w:type="spellEnd"/>
      <w:r w:rsidRPr="00DB2897">
        <w:rPr>
          <w:sz w:val="24"/>
          <w:szCs w:val="24"/>
        </w:rPr>
        <w:t xml:space="preserve"> - воспитательной</w:t>
      </w:r>
      <w:proofErr w:type="gramEnd"/>
      <w:r w:rsidRPr="00DB2897">
        <w:rPr>
          <w:sz w:val="24"/>
          <w:szCs w:val="24"/>
        </w:rPr>
        <w:t xml:space="preserve"> работе, ответственный за организацию </w:t>
      </w:r>
      <w:proofErr w:type="spellStart"/>
      <w:r w:rsidRPr="00DB2897">
        <w:rPr>
          <w:sz w:val="24"/>
          <w:szCs w:val="24"/>
        </w:rPr>
        <w:t>предпрофильной</w:t>
      </w:r>
      <w:proofErr w:type="spellEnd"/>
      <w:r w:rsidRPr="00DB2897">
        <w:rPr>
          <w:sz w:val="24"/>
          <w:szCs w:val="24"/>
        </w:rPr>
        <w:t xml:space="preserve"> подготовки и профильного обучения, составляет рабочий вариант учебного плана школы на основе федерального </w:t>
      </w:r>
      <w:proofErr w:type="spellStart"/>
      <w:r w:rsidRPr="00DB2897">
        <w:rPr>
          <w:sz w:val="24"/>
          <w:szCs w:val="24"/>
        </w:rPr>
        <w:t>БУПа</w:t>
      </w:r>
      <w:proofErr w:type="spellEnd"/>
      <w:r w:rsidRPr="00DB2897">
        <w:rPr>
          <w:sz w:val="24"/>
          <w:szCs w:val="24"/>
        </w:rPr>
        <w:t>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Информирование учащихся и их родителей (законных представителей) о возможностях, вариантах и условиях профильного обучения старшеклассников на основе ИУП осуществляется на родительских собраниях классными руководителями и представителями администрации школы.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Анкеты и диагностические методики, имеющие цель оказать помощь </w:t>
      </w:r>
      <w:r w:rsidRPr="00DB2897">
        <w:rPr>
          <w:sz w:val="24"/>
          <w:szCs w:val="24"/>
        </w:rPr>
        <w:lastRenderedPageBreak/>
        <w:t>старшеклассникам в более точном выборе профильных учебных предметов и элективных курсов, подбираются педагогом психологом.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Устанавливается следующий порядок проектирования ИУП:</w:t>
      </w:r>
    </w:p>
    <w:p w:rsidR="001C312B" w:rsidRPr="00DB2897" w:rsidRDefault="001C312B" w:rsidP="001C312B">
      <w:pPr>
        <w:pStyle w:val="2"/>
        <w:numPr>
          <w:ilvl w:val="0"/>
          <w:numId w:val="2"/>
        </w:numPr>
        <w:shd w:val="clear" w:color="auto" w:fill="auto"/>
        <w:spacing w:after="0"/>
        <w:ind w:left="740" w:right="20" w:hanging="360"/>
        <w:rPr>
          <w:sz w:val="24"/>
          <w:szCs w:val="24"/>
        </w:rPr>
      </w:pPr>
      <w:r w:rsidRPr="00DB2897">
        <w:rPr>
          <w:sz w:val="24"/>
          <w:szCs w:val="24"/>
        </w:rPr>
        <w:t xml:space="preserve"> учащиеся совместно с родителями заполняют бланк ИУП. В процессе этой работы классные руководители и учителя предметники оказывают им консультативную помощь;</w:t>
      </w:r>
    </w:p>
    <w:p w:rsidR="001C312B" w:rsidRPr="00DB2897" w:rsidRDefault="001C312B" w:rsidP="001C312B">
      <w:pPr>
        <w:pStyle w:val="2"/>
        <w:numPr>
          <w:ilvl w:val="0"/>
          <w:numId w:val="2"/>
        </w:numPr>
        <w:shd w:val="clear" w:color="auto" w:fill="auto"/>
        <w:spacing w:after="0"/>
        <w:ind w:left="740" w:right="20" w:hanging="360"/>
        <w:rPr>
          <w:sz w:val="24"/>
          <w:szCs w:val="24"/>
        </w:rPr>
      </w:pPr>
      <w:r w:rsidRPr="00DB2897">
        <w:rPr>
          <w:sz w:val="24"/>
          <w:szCs w:val="24"/>
        </w:rPr>
        <w:t xml:space="preserve"> заместитель директора по </w:t>
      </w:r>
      <w:proofErr w:type="spellStart"/>
      <w:proofErr w:type="gramStart"/>
      <w:r w:rsidRPr="00DB2897">
        <w:rPr>
          <w:sz w:val="24"/>
          <w:szCs w:val="24"/>
        </w:rPr>
        <w:t>учебно</w:t>
      </w:r>
      <w:proofErr w:type="spellEnd"/>
      <w:r w:rsidRPr="00DB2897">
        <w:rPr>
          <w:sz w:val="24"/>
          <w:szCs w:val="24"/>
        </w:rPr>
        <w:t xml:space="preserve"> - воспитательной</w:t>
      </w:r>
      <w:proofErr w:type="gramEnd"/>
      <w:r w:rsidRPr="00DB2897">
        <w:rPr>
          <w:sz w:val="24"/>
          <w:szCs w:val="24"/>
        </w:rPr>
        <w:t xml:space="preserve"> работе осуществляет экспертизу ИУП каждого учащегося;</w:t>
      </w:r>
    </w:p>
    <w:p w:rsidR="001C312B" w:rsidRPr="00DB2897" w:rsidRDefault="001C312B" w:rsidP="001C312B">
      <w:pPr>
        <w:pStyle w:val="2"/>
        <w:numPr>
          <w:ilvl w:val="0"/>
          <w:numId w:val="2"/>
        </w:numPr>
        <w:shd w:val="clear" w:color="auto" w:fill="auto"/>
        <w:spacing w:after="0"/>
        <w:ind w:left="740" w:right="20" w:hanging="360"/>
        <w:rPr>
          <w:sz w:val="24"/>
          <w:szCs w:val="24"/>
        </w:rPr>
      </w:pPr>
      <w:r w:rsidRPr="00DB2897">
        <w:rPr>
          <w:sz w:val="24"/>
          <w:szCs w:val="24"/>
        </w:rPr>
        <w:t xml:space="preserve"> методический совет школы, классные руководители и заместитель директора по </w:t>
      </w:r>
      <w:proofErr w:type="spellStart"/>
      <w:proofErr w:type="gramStart"/>
      <w:r w:rsidRPr="00DB2897">
        <w:rPr>
          <w:sz w:val="24"/>
          <w:szCs w:val="24"/>
        </w:rPr>
        <w:t>учебно</w:t>
      </w:r>
      <w:proofErr w:type="spellEnd"/>
      <w:r w:rsidRPr="00DB2897">
        <w:rPr>
          <w:sz w:val="24"/>
          <w:szCs w:val="24"/>
        </w:rPr>
        <w:t xml:space="preserve"> - воспитательной</w:t>
      </w:r>
      <w:proofErr w:type="gramEnd"/>
      <w:r w:rsidRPr="00DB2897">
        <w:rPr>
          <w:sz w:val="24"/>
          <w:szCs w:val="24"/>
        </w:rPr>
        <w:t xml:space="preserve"> работе корректируют рабочий учебный план в соответствии с индивидуальными учебными планами;</w:t>
      </w:r>
    </w:p>
    <w:p w:rsidR="001C312B" w:rsidRPr="00DB2897" w:rsidRDefault="001C312B" w:rsidP="001C312B">
      <w:pPr>
        <w:pStyle w:val="2"/>
        <w:numPr>
          <w:ilvl w:val="0"/>
          <w:numId w:val="2"/>
        </w:numPr>
        <w:shd w:val="clear" w:color="auto" w:fill="auto"/>
        <w:spacing w:after="300"/>
        <w:ind w:left="740" w:hanging="360"/>
        <w:rPr>
          <w:sz w:val="24"/>
          <w:szCs w:val="24"/>
        </w:rPr>
      </w:pPr>
      <w:r w:rsidRPr="00DB2897">
        <w:rPr>
          <w:sz w:val="24"/>
          <w:szCs w:val="24"/>
        </w:rPr>
        <w:t xml:space="preserve"> администрация школы планирует действия по обеспечению ИУП.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369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Сроки осуществления перечисленных выше действий и ответственные лица конкретизируются в ежегодном плане организационных мероприятий по осуществлению профильного обучения на основе ИУП.</w:t>
      </w:r>
    </w:p>
    <w:p w:rsidR="001C312B" w:rsidRPr="00DB2897" w:rsidRDefault="001C312B" w:rsidP="001C312B">
      <w:pPr>
        <w:pStyle w:val="21"/>
        <w:numPr>
          <w:ilvl w:val="0"/>
          <w:numId w:val="3"/>
        </w:numPr>
        <w:shd w:val="clear" w:color="auto" w:fill="auto"/>
        <w:tabs>
          <w:tab w:val="left" w:pos="1889"/>
        </w:tabs>
        <w:spacing w:after="307" w:line="240" w:lineRule="exact"/>
        <w:ind w:left="1540"/>
        <w:rPr>
          <w:sz w:val="24"/>
          <w:szCs w:val="24"/>
        </w:rPr>
      </w:pPr>
      <w:bookmarkStart w:id="1" w:name="bookmark3"/>
      <w:r w:rsidRPr="00DB2897">
        <w:rPr>
          <w:sz w:val="24"/>
          <w:szCs w:val="24"/>
        </w:rPr>
        <w:t>Условия и порядок реализации ИУП учащихся.</w:t>
      </w:r>
      <w:bookmarkEnd w:id="1"/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tabs>
          <w:tab w:val="left" w:pos="668"/>
        </w:tabs>
        <w:spacing w:after="0" w:line="322" w:lineRule="exact"/>
        <w:ind w:left="20" w:right="20" w:firstLine="0"/>
        <w:rPr>
          <w:sz w:val="24"/>
          <w:szCs w:val="24"/>
        </w:rPr>
      </w:pPr>
      <w:proofErr w:type="gramStart"/>
      <w:r w:rsidRPr="00DB2897">
        <w:rPr>
          <w:sz w:val="24"/>
          <w:szCs w:val="24"/>
        </w:rPr>
        <w:t>Обучение по</w:t>
      </w:r>
      <w:proofErr w:type="gramEnd"/>
      <w:r w:rsidRPr="00DB2897">
        <w:rPr>
          <w:sz w:val="24"/>
          <w:szCs w:val="24"/>
        </w:rPr>
        <w:t xml:space="preserve"> профильным предметам в условиях введения ИУП осуществляют наиболее опытные и квалифицированные педагоги (высшей и первой квалификационной категории). При этом приоритетными направлениями в деятельности педагогов являются:</w:t>
      </w:r>
    </w:p>
    <w:p w:rsidR="001C312B" w:rsidRPr="00DB2897" w:rsidRDefault="001C312B" w:rsidP="001C312B">
      <w:pPr>
        <w:pStyle w:val="2"/>
        <w:numPr>
          <w:ilvl w:val="0"/>
          <w:numId w:val="2"/>
        </w:numPr>
        <w:shd w:val="clear" w:color="auto" w:fill="auto"/>
        <w:spacing w:after="0" w:line="341" w:lineRule="exact"/>
        <w:ind w:left="740" w:hanging="360"/>
        <w:rPr>
          <w:sz w:val="24"/>
          <w:szCs w:val="24"/>
        </w:rPr>
      </w:pPr>
      <w:r w:rsidRPr="00DB2897">
        <w:rPr>
          <w:sz w:val="24"/>
          <w:szCs w:val="24"/>
        </w:rPr>
        <w:t xml:space="preserve"> активизация самостоятельной и творческой деятельности учащихся;</w:t>
      </w:r>
    </w:p>
    <w:p w:rsidR="001C312B" w:rsidRPr="00DB2897" w:rsidRDefault="001C312B" w:rsidP="001C312B">
      <w:pPr>
        <w:pStyle w:val="2"/>
        <w:numPr>
          <w:ilvl w:val="0"/>
          <w:numId w:val="2"/>
        </w:numPr>
        <w:shd w:val="clear" w:color="auto" w:fill="auto"/>
        <w:spacing w:after="0" w:line="341" w:lineRule="exact"/>
        <w:ind w:left="740" w:hanging="360"/>
        <w:rPr>
          <w:sz w:val="24"/>
          <w:szCs w:val="24"/>
        </w:rPr>
      </w:pPr>
      <w:r w:rsidRPr="00DB2897">
        <w:rPr>
          <w:sz w:val="24"/>
          <w:szCs w:val="24"/>
        </w:rPr>
        <w:t xml:space="preserve"> развитие познавательных интересов учащихся;</w:t>
      </w:r>
    </w:p>
    <w:p w:rsidR="001C312B" w:rsidRDefault="001C312B" w:rsidP="001C312B">
      <w:pPr>
        <w:pStyle w:val="2"/>
        <w:numPr>
          <w:ilvl w:val="0"/>
          <w:numId w:val="2"/>
        </w:numPr>
        <w:shd w:val="clear" w:color="auto" w:fill="auto"/>
        <w:spacing w:after="0" w:line="341" w:lineRule="exact"/>
        <w:ind w:left="740" w:hanging="360"/>
        <w:rPr>
          <w:sz w:val="24"/>
          <w:szCs w:val="24"/>
        </w:rPr>
      </w:pPr>
      <w:r w:rsidRPr="00DB2897">
        <w:rPr>
          <w:sz w:val="24"/>
          <w:szCs w:val="24"/>
        </w:rPr>
        <w:t xml:space="preserve"> использование новых педагогических технологий.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Занятия по предметам ИУП являются обязательными и регулируются нормами организации образовательного процесса. Исходя из ИУП учащихся формируются мобильные </w:t>
      </w:r>
      <w:proofErr w:type="gramStart"/>
      <w:r w:rsidRPr="00DB2897">
        <w:rPr>
          <w:sz w:val="24"/>
          <w:szCs w:val="24"/>
        </w:rPr>
        <w:t>группы</w:t>
      </w:r>
      <w:proofErr w:type="gramEnd"/>
      <w:r w:rsidRPr="00DB2897">
        <w:rPr>
          <w:sz w:val="24"/>
          <w:szCs w:val="24"/>
        </w:rPr>
        <w:t xml:space="preserve"> и составляется расписание.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Для организации работы в классах с профильным обучением по ИУП используются следующие журналы:</w:t>
      </w:r>
    </w:p>
    <w:p w:rsidR="001C312B" w:rsidRPr="00DB2897" w:rsidRDefault="001C312B" w:rsidP="001C312B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740" w:right="20"/>
        <w:rPr>
          <w:sz w:val="24"/>
          <w:szCs w:val="24"/>
        </w:rPr>
      </w:pPr>
      <w:r w:rsidRPr="00DB2897">
        <w:rPr>
          <w:sz w:val="24"/>
          <w:szCs w:val="24"/>
        </w:rPr>
        <w:t xml:space="preserve"> журналы мобильных групп учащихся, которые заполняются учителем, ведущим занятия по предмету на профильном, элективном уровне;</w:t>
      </w:r>
    </w:p>
    <w:p w:rsidR="001C312B" w:rsidRPr="00DB2897" w:rsidRDefault="001C312B" w:rsidP="001C312B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740" w:right="20"/>
        <w:rPr>
          <w:sz w:val="24"/>
          <w:szCs w:val="24"/>
        </w:rPr>
      </w:pPr>
      <w:r w:rsidRPr="00DB2897">
        <w:rPr>
          <w:sz w:val="24"/>
          <w:szCs w:val="24"/>
        </w:rPr>
        <w:t xml:space="preserve"> классный журнал, в котором фиксируются оценки и прохождение учебного материала по базовым предметам, общие сведения об учащихся, сводная ведомость оценок учащихся.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right="20" w:firstLine="340"/>
        <w:rPr>
          <w:sz w:val="24"/>
          <w:szCs w:val="24"/>
        </w:rPr>
      </w:pPr>
      <w:r w:rsidRPr="00DB2897">
        <w:rPr>
          <w:sz w:val="24"/>
          <w:szCs w:val="24"/>
        </w:rPr>
        <w:t>Классные руководители обязаны отслеживать посещаемость учебных занятий учащимися и успеваемость, своевременно информировать родителей.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365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Промежуточные результаты выполнения ИУП отслеживаются и анализируются заместителем директора по учебно-воспитательной работе и являются основанием для коррекции </w:t>
      </w:r>
      <w:proofErr w:type="spellStart"/>
      <w:proofErr w:type="gramStart"/>
      <w:r w:rsidRPr="00DB2897">
        <w:rPr>
          <w:sz w:val="24"/>
          <w:szCs w:val="24"/>
        </w:rPr>
        <w:t>учебно</w:t>
      </w:r>
      <w:proofErr w:type="spellEnd"/>
      <w:r w:rsidRPr="00DB2897">
        <w:rPr>
          <w:sz w:val="24"/>
          <w:szCs w:val="24"/>
        </w:rPr>
        <w:t xml:space="preserve"> </w:t>
      </w:r>
      <w:r w:rsidRPr="00DB2897">
        <w:rPr>
          <w:rStyle w:val="1"/>
        </w:rPr>
        <w:t xml:space="preserve">- </w:t>
      </w:r>
      <w:r w:rsidRPr="00DB2897">
        <w:rPr>
          <w:sz w:val="24"/>
          <w:szCs w:val="24"/>
        </w:rPr>
        <w:t>воспитательного</w:t>
      </w:r>
      <w:proofErr w:type="gramEnd"/>
      <w:r w:rsidRPr="00DB2897">
        <w:rPr>
          <w:sz w:val="24"/>
          <w:szCs w:val="24"/>
        </w:rPr>
        <w:t xml:space="preserve"> процесса.</w:t>
      </w:r>
    </w:p>
    <w:p w:rsidR="001C312B" w:rsidRPr="00DB2897" w:rsidRDefault="001C312B" w:rsidP="001C312B">
      <w:pPr>
        <w:pStyle w:val="21"/>
        <w:numPr>
          <w:ilvl w:val="0"/>
          <w:numId w:val="3"/>
        </w:numPr>
        <w:shd w:val="clear" w:color="auto" w:fill="auto"/>
        <w:tabs>
          <w:tab w:val="left" w:pos="687"/>
        </w:tabs>
        <w:spacing w:after="312" w:line="240" w:lineRule="exact"/>
        <w:ind w:left="20" w:firstLine="340"/>
        <w:rPr>
          <w:sz w:val="24"/>
          <w:szCs w:val="24"/>
        </w:rPr>
      </w:pPr>
      <w:r w:rsidRPr="00DB2897">
        <w:rPr>
          <w:sz w:val="24"/>
          <w:szCs w:val="24"/>
        </w:rPr>
        <w:t>Порядок приема, перехода в другую учебную группу и отчисления.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Формирование групп происходит в конце учебного года (май-июнь) на </w:t>
      </w:r>
      <w:r w:rsidRPr="00DB2897">
        <w:rPr>
          <w:sz w:val="24"/>
          <w:szCs w:val="24"/>
        </w:rPr>
        <w:lastRenderedPageBreak/>
        <w:t>основании письменных заявлений учащихся с учетом успеваемости детей в целом и в частности по учебному предмету, углубленное или расширенное изучение которого выбирает ученик, рекомендаций учителей-предметников, степени психологической готовности к занятиям с программным материалом повышенного уровня, результатов итоговой аттестации.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Комплектование групп осуществляется на 1 сентября текущего года при условии количества учащихся в ней, не менее 8. Число учащихся в группе не должно превышать 25 человек. При наличии необходимых средств возможно формирование групп с меньшей наполняемостью (не менее 5 учащихся)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За учащимися 10-х классов в течени</w:t>
      </w:r>
      <w:proofErr w:type="gramStart"/>
      <w:r w:rsidRPr="00DB2897">
        <w:rPr>
          <w:sz w:val="24"/>
          <w:szCs w:val="24"/>
        </w:rPr>
        <w:t>и</w:t>
      </w:r>
      <w:proofErr w:type="gramEnd"/>
      <w:r w:rsidRPr="00DB2897">
        <w:rPr>
          <w:sz w:val="24"/>
          <w:szCs w:val="24"/>
        </w:rPr>
        <w:t xml:space="preserve"> 1 четверти сохраняется право свободного перехода в другую учебную группу. Основанием для перехода служит письменное заявление учащегося и самостоятельное овладения учебным материалом другого профиля изученного в учебной группе, в которую осуществляется переход.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В случае неудовлетворительного результата обучения в группе профильного изучения предмета по итогам аттестационного периода (полугодие, год) администрация оставляет за собой право перевода учащегося в группу базового изучения предмета.</w:t>
      </w:r>
    </w:p>
    <w:p w:rsidR="001C312B" w:rsidRPr="00DB2897" w:rsidRDefault="001C312B" w:rsidP="001C312B">
      <w:pPr>
        <w:pStyle w:val="2"/>
        <w:shd w:val="clear" w:color="auto" w:fill="auto"/>
        <w:tabs>
          <w:tab w:val="right" w:pos="9399"/>
        </w:tabs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5.5 Отчисление уча</w:t>
      </w:r>
      <w:r>
        <w:rPr>
          <w:sz w:val="24"/>
          <w:szCs w:val="24"/>
        </w:rPr>
        <w:t xml:space="preserve">щегося осуществляется только по </w:t>
      </w:r>
      <w:r w:rsidRPr="00DB2897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DB2897">
        <w:rPr>
          <w:sz w:val="24"/>
          <w:szCs w:val="24"/>
        </w:rPr>
        <w:t>педагогического совета школы:</w:t>
      </w:r>
    </w:p>
    <w:p w:rsidR="001C312B" w:rsidRPr="00DB2897" w:rsidRDefault="001C312B" w:rsidP="001C312B">
      <w:pPr>
        <w:pStyle w:val="2"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r w:rsidRPr="00DB2897">
        <w:rPr>
          <w:sz w:val="24"/>
          <w:szCs w:val="24"/>
        </w:rPr>
        <w:t>а) по желанию учащегося или его законных представителей;</w:t>
      </w:r>
    </w:p>
    <w:p w:rsidR="001C312B" w:rsidRPr="00DB2897" w:rsidRDefault="00A96723" w:rsidP="001C312B">
      <w:pPr>
        <w:pStyle w:val="2"/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б) в случа</w:t>
      </w:r>
      <w:r w:rsidR="001C312B" w:rsidRPr="00DB2897">
        <w:rPr>
          <w:sz w:val="24"/>
          <w:szCs w:val="24"/>
        </w:rPr>
        <w:t xml:space="preserve">е </w:t>
      </w:r>
      <w:proofErr w:type="spellStart"/>
      <w:r w:rsidR="001C312B" w:rsidRPr="00DB2897">
        <w:rPr>
          <w:sz w:val="24"/>
          <w:szCs w:val="24"/>
        </w:rPr>
        <w:t>неуспешности</w:t>
      </w:r>
      <w:proofErr w:type="spellEnd"/>
      <w:r w:rsidR="001C312B" w:rsidRPr="00DB2897">
        <w:rPr>
          <w:sz w:val="24"/>
          <w:szCs w:val="24"/>
        </w:rPr>
        <w:t xml:space="preserve"> </w:t>
      </w:r>
      <w:proofErr w:type="gramStart"/>
      <w:r w:rsidR="001C312B" w:rsidRPr="00DB2897">
        <w:rPr>
          <w:sz w:val="24"/>
          <w:szCs w:val="24"/>
        </w:rPr>
        <w:t>обучения по</w:t>
      </w:r>
      <w:proofErr w:type="gramEnd"/>
      <w:r w:rsidR="001C312B" w:rsidRPr="00DB2897">
        <w:rPr>
          <w:sz w:val="24"/>
          <w:szCs w:val="24"/>
        </w:rPr>
        <w:t xml:space="preserve"> общеобразовательным программам по итогам учебного года</w:t>
      </w:r>
    </w:p>
    <w:p w:rsidR="001C312B" w:rsidRPr="00DB2897" w:rsidRDefault="001C312B" w:rsidP="001C312B">
      <w:pPr>
        <w:pStyle w:val="21"/>
        <w:numPr>
          <w:ilvl w:val="0"/>
          <w:numId w:val="3"/>
        </w:numPr>
        <w:shd w:val="clear" w:color="auto" w:fill="auto"/>
        <w:tabs>
          <w:tab w:val="left" w:pos="2210"/>
        </w:tabs>
        <w:spacing w:after="266" w:line="240" w:lineRule="exact"/>
        <w:ind w:left="1860"/>
        <w:rPr>
          <w:sz w:val="24"/>
          <w:szCs w:val="24"/>
        </w:rPr>
      </w:pPr>
      <w:bookmarkStart w:id="2" w:name="bookmark5"/>
      <w:r w:rsidRPr="00DB2897">
        <w:rPr>
          <w:sz w:val="24"/>
          <w:szCs w:val="24"/>
        </w:rPr>
        <w:t>Управление и экономическое обеспечение.</w:t>
      </w:r>
      <w:bookmarkEnd w:id="2"/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Полную ответственность за организацию и результаты </w:t>
      </w:r>
      <w:proofErr w:type="gramStart"/>
      <w:r w:rsidRPr="00DB2897">
        <w:rPr>
          <w:sz w:val="24"/>
          <w:szCs w:val="24"/>
        </w:rPr>
        <w:t>обучения</w:t>
      </w:r>
      <w:proofErr w:type="gramEnd"/>
      <w:r w:rsidRPr="00DB2897">
        <w:rPr>
          <w:sz w:val="24"/>
          <w:szCs w:val="24"/>
        </w:rPr>
        <w:t xml:space="preserve"> по индивидуальным учебным планам несет администрация школы.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В целях оценки потенциала, эффективности и определения тенденций </w:t>
      </w:r>
      <w:proofErr w:type="gramStart"/>
      <w:r w:rsidRPr="00DB2897">
        <w:rPr>
          <w:sz w:val="24"/>
          <w:szCs w:val="24"/>
        </w:rPr>
        <w:t>развития</w:t>
      </w:r>
      <w:proofErr w:type="gramEnd"/>
      <w:r w:rsidRPr="00DB2897">
        <w:rPr>
          <w:sz w:val="24"/>
          <w:szCs w:val="24"/>
        </w:rPr>
        <w:t xml:space="preserve"> учащихся администрацией школы проводится обобщающий контроль обучения согласно общешкольному плану, сравнительный анализ результатов </w:t>
      </w:r>
      <w:proofErr w:type="spellStart"/>
      <w:r w:rsidRPr="00DB2897">
        <w:rPr>
          <w:sz w:val="24"/>
          <w:szCs w:val="24"/>
        </w:rPr>
        <w:t>обученности</w:t>
      </w:r>
      <w:proofErr w:type="spellEnd"/>
      <w:r w:rsidRPr="00DB2897">
        <w:rPr>
          <w:sz w:val="24"/>
          <w:szCs w:val="24"/>
        </w:rPr>
        <w:t xml:space="preserve"> учащихся.</w:t>
      </w:r>
    </w:p>
    <w:p w:rsidR="001C312B" w:rsidRPr="00DB2897" w:rsidRDefault="001C312B" w:rsidP="001C312B">
      <w:pPr>
        <w:pStyle w:val="2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 xml:space="preserve"> Обучение в профильных группах осуществляют </w:t>
      </w:r>
      <w:proofErr w:type="gramStart"/>
      <w:r w:rsidRPr="00DB2897">
        <w:rPr>
          <w:sz w:val="24"/>
          <w:szCs w:val="24"/>
        </w:rPr>
        <w:t>преподаватели</w:t>
      </w:r>
      <w:proofErr w:type="gramEnd"/>
      <w:r w:rsidRPr="00DB2897">
        <w:rPr>
          <w:sz w:val="24"/>
          <w:szCs w:val="24"/>
        </w:rPr>
        <w:t xml:space="preserve"> имеющие 1 и высшую категорию. Из фонда стимулирования таким преподавателям устанавливается надбавка.</w:t>
      </w:r>
    </w:p>
    <w:p w:rsidR="00A96723" w:rsidRDefault="001C312B" w:rsidP="00A96723">
      <w:pPr>
        <w:pStyle w:val="2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DB2897">
        <w:rPr>
          <w:sz w:val="24"/>
          <w:szCs w:val="24"/>
        </w:rPr>
        <w:t>Ликвидация и реорганизация групп производятся приказом директора школы на основании решения педагогического совета.</w:t>
      </w:r>
    </w:p>
    <w:p w:rsidR="00A96723" w:rsidRPr="00A96723" w:rsidRDefault="00A96723" w:rsidP="00A96723">
      <w:pPr>
        <w:pStyle w:val="2"/>
        <w:shd w:val="clear" w:color="auto" w:fill="auto"/>
        <w:spacing w:after="0" w:line="322" w:lineRule="exact"/>
        <w:ind w:left="20" w:right="20" w:firstLine="0"/>
        <w:rPr>
          <w:sz w:val="24"/>
          <w:szCs w:val="24"/>
        </w:rPr>
      </w:pPr>
      <w:r w:rsidRPr="00A96723">
        <w:rPr>
          <w:sz w:val="24"/>
          <w:szCs w:val="24"/>
        </w:rPr>
        <w:t>Настоящее Положение принято с учетом мнения педагогического совета (протокол от «17» октября  2018 года № 3).</w:t>
      </w:r>
    </w:p>
    <w:p w:rsidR="001C312B" w:rsidRPr="00DB2897" w:rsidRDefault="001C312B" w:rsidP="00112C4E">
      <w:pPr>
        <w:pStyle w:val="2"/>
        <w:shd w:val="clear" w:color="auto" w:fill="auto"/>
        <w:spacing w:after="0" w:line="341" w:lineRule="exact"/>
        <w:ind w:firstLine="0"/>
        <w:rPr>
          <w:sz w:val="24"/>
          <w:szCs w:val="24"/>
        </w:rPr>
      </w:pPr>
    </w:p>
    <w:sectPr w:rsidR="001C312B" w:rsidRPr="00DB2897" w:rsidSect="0042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E34"/>
    <w:multiLevelType w:val="hybridMultilevel"/>
    <w:tmpl w:val="0658D456"/>
    <w:lvl w:ilvl="0" w:tplc="369A13C6">
      <w:start w:val="2"/>
      <w:numFmt w:val="decimal"/>
      <w:lvlText w:val="%1."/>
      <w:lvlJc w:val="left"/>
      <w:pPr>
        <w:ind w:left="2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0" w:hanging="360"/>
      </w:pPr>
    </w:lvl>
    <w:lvl w:ilvl="2" w:tplc="0419001B" w:tentative="1">
      <w:start w:val="1"/>
      <w:numFmt w:val="lowerRoman"/>
      <w:lvlText w:val="%3."/>
      <w:lvlJc w:val="right"/>
      <w:pPr>
        <w:ind w:left="4300" w:hanging="180"/>
      </w:pPr>
    </w:lvl>
    <w:lvl w:ilvl="3" w:tplc="0419000F" w:tentative="1">
      <w:start w:val="1"/>
      <w:numFmt w:val="decimal"/>
      <w:lvlText w:val="%4."/>
      <w:lvlJc w:val="left"/>
      <w:pPr>
        <w:ind w:left="5020" w:hanging="360"/>
      </w:pPr>
    </w:lvl>
    <w:lvl w:ilvl="4" w:tplc="04190019" w:tentative="1">
      <w:start w:val="1"/>
      <w:numFmt w:val="lowerLetter"/>
      <w:lvlText w:val="%5."/>
      <w:lvlJc w:val="left"/>
      <w:pPr>
        <w:ind w:left="5740" w:hanging="360"/>
      </w:pPr>
    </w:lvl>
    <w:lvl w:ilvl="5" w:tplc="0419001B" w:tentative="1">
      <w:start w:val="1"/>
      <w:numFmt w:val="lowerRoman"/>
      <w:lvlText w:val="%6."/>
      <w:lvlJc w:val="right"/>
      <w:pPr>
        <w:ind w:left="6460" w:hanging="180"/>
      </w:pPr>
    </w:lvl>
    <w:lvl w:ilvl="6" w:tplc="0419000F" w:tentative="1">
      <w:start w:val="1"/>
      <w:numFmt w:val="decimal"/>
      <w:lvlText w:val="%7."/>
      <w:lvlJc w:val="left"/>
      <w:pPr>
        <w:ind w:left="7180" w:hanging="360"/>
      </w:pPr>
    </w:lvl>
    <w:lvl w:ilvl="7" w:tplc="04190019" w:tentative="1">
      <w:start w:val="1"/>
      <w:numFmt w:val="lowerLetter"/>
      <w:lvlText w:val="%8."/>
      <w:lvlJc w:val="left"/>
      <w:pPr>
        <w:ind w:left="7900" w:hanging="360"/>
      </w:pPr>
    </w:lvl>
    <w:lvl w:ilvl="8" w:tplc="041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>
    <w:nsid w:val="09B81366"/>
    <w:multiLevelType w:val="multilevel"/>
    <w:tmpl w:val="B720EF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316AB"/>
    <w:multiLevelType w:val="multilevel"/>
    <w:tmpl w:val="BDEA462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B2612"/>
    <w:multiLevelType w:val="multilevel"/>
    <w:tmpl w:val="520AD33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C1C59"/>
    <w:multiLevelType w:val="multilevel"/>
    <w:tmpl w:val="8536E0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32D3F"/>
    <w:multiLevelType w:val="multilevel"/>
    <w:tmpl w:val="08FA9DB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2A2299"/>
    <w:multiLevelType w:val="multilevel"/>
    <w:tmpl w:val="04267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12B"/>
    <w:rsid w:val="00112C4E"/>
    <w:rsid w:val="001C312B"/>
    <w:rsid w:val="00421086"/>
    <w:rsid w:val="007248BF"/>
    <w:rsid w:val="00A96723"/>
    <w:rsid w:val="00AF6A49"/>
    <w:rsid w:val="00D9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C312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1C312B"/>
    <w:pPr>
      <w:widowControl w:val="0"/>
      <w:shd w:val="clear" w:color="auto" w:fill="FFFFFF"/>
      <w:spacing w:after="240" w:line="326" w:lineRule="exact"/>
      <w:ind w:hanging="380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5">
    <w:name w:val="Основной текст (5)_"/>
    <w:basedOn w:val="a0"/>
    <w:link w:val="50"/>
    <w:rsid w:val="001C312B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312B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20">
    <w:name w:val="Заголовок №2_"/>
    <w:basedOn w:val="a0"/>
    <w:link w:val="21"/>
    <w:rsid w:val="001C312B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1">
    <w:name w:val="Заголовок №2"/>
    <w:basedOn w:val="a"/>
    <w:link w:val="20"/>
    <w:rsid w:val="001C312B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List Paragraph"/>
    <w:basedOn w:val="a"/>
    <w:uiPriority w:val="34"/>
    <w:qFormat/>
    <w:rsid w:val="001C312B"/>
    <w:pPr>
      <w:ind w:left="720"/>
      <w:contextualSpacing/>
    </w:pPr>
  </w:style>
  <w:style w:type="character" w:customStyle="1" w:styleId="3">
    <w:name w:val="Основной текст (3)"/>
    <w:basedOn w:val="a0"/>
    <w:rsid w:val="001C3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1C312B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2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2018-11-15T07:22:00Z</dcterms:created>
  <dcterms:modified xsi:type="dcterms:W3CDTF">2018-11-18T08:17:00Z</dcterms:modified>
</cp:coreProperties>
</file>